
<file path=[Content_Types].xml><?xml version="1.0" encoding="utf-8"?>
<Types xmlns="http://schemas.openxmlformats.org/package/2006/content-types">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02ED63" w14:textId="02D2D5D8" w:rsidR="00D25ED3" w:rsidRPr="00F078C7" w:rsidRDefault="00F078C7" w:rsidP="00F078C7">
      <w:pPr>
        <w:spacing w:after="0" w:line="276" w:lineRule="auto"/>
        <w:jc w:val="right"/>
        <w:rPr>
          <w:rFonts w:eastAsia="Times New Roman"/>
          <w:b/>
          <w:color w:val="000000"/>
          <w:sz w:val="36"/>
          <w:szCs w:val="36"/>
          <w:lang w:eastAsia="es-MX"/>
        </w:rPr>
      </w:pPr>
      <w:r w:rsidRPr="00F078C7">
        <w:rPr>
          <w:rFonts w:eastAsia="Times New Roman"/>
          <w:b/>
          <w:color w:val="000000"/>
          <w:sz w:val="36"/>
          <w:szCs w:val="36"/>
          <w:lang w:eastAsia="es-MX"/>
        </w:rPr>
        <w:t>Habilidades metacognitivas: conocimiento y regulación cognitiva en estudiantes de psicología</w:t>
      </w:r>
    </w:p>
    <w:p w14:paraId="36E57229" w14:textId="77777777" w:rsidR="004B47A0" w:rsidRPr="00F078C7" w:rsidRDefault="004B47A0" w:rsidP="00F078C7">
      <w:pPr>
        <w:spacing w:after="0" w:line="276" w:lineRule="auto"/>
        <w:jc w:val="right"/>
        <w:rPr>
          <w:rFonts w:eastAsia="Times New Roman"/>
          <w:b/>
          <w:color w:val="000000"/>
          <w:sz w:val="36"/>
          <w:szCs w:val="36"/>
          <w:lang w:eastAsia="es-MX"/>
        </w:rPr>
      </w:pPr>
    </w:p>
    <w:p w14:paraId="6959F263" w14:textId="1BA3D932" w:rsidR="00D25ED3" w:rsidRPr="006A723B" w:rsidRDefault="00F078C7" w:rsidP="00F078C7">
      <w:pPr>
        <w:pStyle w:val="HTMLconformatoprevio"/>
        <w:spacing w:line="276" w:lineRule="auto"/>
        <w:jc w:val="right"/>
        <w:rPr>
          <w:rFonts w:ascii="Times New Roman" w:hAnsi="Times New Roman" w:cs="Times New Roman"/>
          <w:color w:val="222222"/>
          <w:sz w:val="24"/>
          <w:szCs w:val="24"/>
        </w:rPr>
      </w:pPr>
      <w:proofErr w:type="spellStart"/>
      <w:r w:rsidRPr="00F078C7">
        <w:rPr>
          <w:rFonts w:ascii="Calibri" w:hAnsi="Calibri" w:cs="Calibri"/>
          <w:b/>
          <w:color w:val="000000"/>
          <w:sz w:val="36"/>
          <w:szCs w:val="36"/>
        </w:rPr>
        <w:t>Metacognitive</w:t>
      </w:r>
      <w:proofErr w:type="spellEnd"/>
      <w:r w:rsidRPr="00F078C7">
        <w:rPr>
          <w:rFonts w:ascii="Calibri" w:hAnsi="Calibri" w:cs="Calibri"/>
          <w:b/>
          <w:color w:val="000000"/>
          <w:sz w:val="36"/>
          <w:szCs w:val="36"/>
        </w:rPr>
        <w:t xml:space="preserve"> </w:t>
      </w:r>
      <w:proofErr w:type="spellStart"/>
      <w:r w:rsidRPr="00F078C7">
        <w:rPr>
          <w:rFonts w:ascii="Calibri" w:hAnsi="Calibri" w:cs="Calibri"/>
          <w:b/>
          <w:color w:val="000000"/>
          <w:sz w:val="36"/>
          <w:szCs w:val="36"/>
        </w:rPr>
        <w:t>skills</w:t>
      </w:r>
      <w:proofErr w:type="spellEnd"/>
      <w:r w:rsidRPr="00F078C7">
        <w:rPr>
          <w:rFonts w:ascii="Calibri" w:hAnsi="Calibri" w:cs="Calibri"/>
          <w:b/>
          <w:color w:val="000000"/>
          <w:sz w:val="36"/>
          <w:szCs w:val="36"/>
        </w:rPr>
        <w:t xml:space="preserve">: </w:t>
      </w:r>
      <w:proofErr w:type="spellStart"/>
      <w:r w:rsidRPr="00F078C7">
        <w:rPr>
          <w:rFonts w:ascii="Calibri" w:hAnsi="Calibri" w:cs="Calibri"/>
          <w:b/>
          <w:color w:val="000000"/>
          <w:sz w:val="36"/>
          <w:szCs w:val="36"/>
        </w:rPr>
        <w:t>knowledge</w:t>
      </w:r>
      <w:proofErr w:type="spellEnd"/>
      <w:r w:rsidRPr="00F078C7">
        <w:rPr>
          <w:rFonts w:ascii="Calibri" w:hAnsi="Calibri" w:cs="Calibri"/>
          <w:b/>
          <w:color w:val="000000"/>
          <w:sz w:val="36"/>
          <w:szCs w:val="36"/>
        </w:rPr>
        <w:t xml:space="preserve"> and </w:t>
      </w:r>
      <w:proofErr w:type="spellStart"/>
      <w:r w:rsidRPr="00F078C7">
        <w:rPr>
          <w:rFonts w:ascii="Calibri" w:hAnsi="Calibri" w:cs="Calibri"/>
          <w:b/>
          <w:color w:val="000000"/>
          <w:sz w:val="36"/>
          <w:szCs w:val="36"/>
        </w:rPr>
        <w:t>cognitive</w:t>
      </w:r>
      <w:proofErr w:type="spellEnd"/>
      <w:r w:rsidRPr="00F078C7">
        <w:rPr>
          <w:rFonts w:ascii="Calibri" w:hAnsi="Calibri" w:cs="Calibri"/>
          <w:b/>
          <w:color w:val="000000"/>
          <w:sz w:val="36"/>
          <w:szCs w:val="36"/>
        </w:rPr>
        <w:t xml:space="preserve"> </w:t>
      </w:r>
      <w:proofErr w:type="spellStart"/>
      <w:r w:rsidRPr="00F078C7">
        <w:rPr>
          <w:rFonts w:ascii="Calibri" w:hAnsi="Calibri" w:cs="Calibri"/>
          <w:b/>
          <w:color w:val="000000"/>
          <w:sz w:val="36"/>
          <w:szCs w:val="36"/>
        </w:rPr>
        <w:t>regulation</w:t>
      </w:r>
      <w:proofErr w:type="spellEnd"/>
      <w:r w:rsidRPr="00F078C7">
        <w:rPr>
          <w:rFonts w:ascii="Calibri" w:hAnsi="Calibri" w:cs="Calibri"/>
          <w:b/>
          <w:color w:val="000000"/>
          <w:sz w:val="36"/>
          <w:szCs w:val="36"/>
        </w:rPr>
        <w:t xml:space="preserve"> in </w:t>
      </w:r>
      <w:proofErr w:type="spellStart"/>
      <w:r w:rsidRPr="00F078C7">
        <w:rPr>
          <w:rFonts w:ascii="Calibri" w:hAnsi="Calibri" w:cs="Calibri"/>
          <w:b/>
          <w:color w:val="000000"/>
          <w:sz w:val="36"/>
          <w:szCs w:val="36"/>
        </w:rPr>
        <w:t>psychology</w:t>
      </w:r>
      <w:proofErr w:type="spellEnd"/>
      <w:r w:rsidRPr="00F078C7">
        <w:rPr>
          <w:rFonts w:ascii="Calibri" w:hAnsi="Calibri" w:cs="Calibri"/>
          <w:b/>
          <w:color w:val="000000"/>
          <w:sz w:val="36"/>
          <w:szCs w:val="36"/>
        </w:rPr>
        <w:t xml:space="preserve"> </w:t>
      </w:r>
      <w:proofErr w:type="spellStart"/>
      <w:r w:rsidRPr="00F078C7">
        <w:rPr>
          <w:rFonts w:ascii="Calibri" w:hAnsi="Calibri" w:cs="Calibri"/>
          <w:b/>
          <w:color w:val="000000"/>
          <w:sz w:val="36"/>
          <w:szCs w:val="36"/>
        </w:rPr>
        <w:t>students</w:t>
      </w:r>
      <w:proofErr w:type="spellEnd"/>
    </w:p>
    <w:p w14:paraId="66032898" w14:textId="77777777" w:rsidR="00F078C7" w:rsidRDefault="00F078C7" w:rsidP="006531C3">
      <w:pPr>
        <w:spacing w:after="0" w:line="240" w:lineRule="auto"/>
        <w:jc w:val="right"/>
        <w:rPr>
          <w:rFonts w:ascii="Times New Roman" w:hAnsi="Times New Roman" w:cs="Times New Roman"/>
          <w:b/>
          <w:color w:val="auto"/>
          <w:sz w:val="24"/>
          <w:szCs w:val="24"/>
        </w:rPr>
      </w:pPr>
    </w:p>
    <w:p w14:paraId="3AB4B0E2" w14:textId="09CBAEF2" w:rsidR="00B421E1" w:rsidRPr="00F078C7" w:rsidRDefault="00B421E1" w:rsidP="00F078C7">
      <w:pPr>
        <w:spacing w:after="0" w:line="276" w:lineRule="auto"/>
        <w:jc w:val="right"/>
        <w:rPr>
          <w:rFonts w:eastAsia="Calibri"/>
          <w:b/>
          <w:color w:val="auto"/>
          <w:sz w:val="24"/>
          <w:szCs w:val="24"/>
          <w:lang w:val="es-ES"/>
        </w:rPr>
      </w:pPr>
      <w:r w:rsidRPr="00F078C7">
        <w:rPr>
          <w:rFonts w:eastAsia="Calibri"/>
          <w:b/>
          <w:color w:val="auto"/>
          <w:sz w:val="24"/>
          <w:szCs w:val="24"/>
          <w:lang w:val="es-ES"/>
        </w:rPr>
        <w:t xml:space="preserve">Joanna </w:t>
      </w:r>
      <w:proofErr w:type="spellStart"/>
      <w:r w:rsidRPr="00F078C7">
        <w:rPr>
          <w:rFonts w:eastAsia="Calibri"/>
          <w:b/>
          <w:color w:val="auto"/>
          <w:sz w:val="24"/>
          <w:szCs w:val="24"/>
          <w:lang w:val="es-ES"/>
        </w:rPr>
        <w:t>Koral</w:t>
      </w:r>
      <w:proofErr w:type="spellEnd"/>
      <w:r w:rsidRPr="00F078C7">
        <w:rPr>
          <w:rFonts w:eastAsia="Calibri"/>
          <w:b/>
          <w:color w:val="auto"/>
          <w:sz w:val="24"/>
          <w:szCs w:val="24"/>
          <w:lang w:val="es-ES"/>
        </w:rPr>
        <w:t xml:space="preserve">  Chávez López </w:t>
      </w:r>
    </w:p>
    <w:p w14:paraId="40F29DAD" w14:textId="10E13D42" w:rsidR="00B421E1" w:rsidRPr="006A723B" w:rsidRDefault="00B421E1" w:rsidP="00F078C7">
      <w:pPr>
        <w:spacing w:after="0" w:line="276" w:lineRule="auto"/>
        <w:jc w:val="right"/>
        <w:rPr>
          <w:rFonts w:ascii="Times New Roman" w:hAnsi="Times New Roman" w:cs="Times New Roman"/>
          <w:color w:val="auto"/>
          <w:sz w:val="24"/>
          <w:szCs w:val="24"/>
        </w:rPr>
      </w:pPr>
      <w:r w:rsidRPr="006A723B">
        <w:rPr>
          <w:rFonts w:ascii="Times New Roman" w:hAnsi="Times New Roman" w:cs="Times New Roman"/>
          <w:color w:val="auto"/>
          <w:sz w:val="24"/>
          <w:szCs w:val="24"/>
        </w:rPr>
        <w:t>Universidad Michoacana de San Nicolás de Hidalgo</w:t>
      </w:r>
      <w:r w:rsidR="00F078C7">
        <w:rPr>
          <w:rFonts w:ascii="Times New Roman" w:hAnsi="Times New Roman" w:cs="Times New Roman"/>
          <w:color w:val="auto"/>
          <w:sz w:val="24"/>
          <w:szCs w:val="24"/>
        </w:rPr>
        <w:t>, México</w:t>
      </w:r>
    </w:p>
    <w:p w14:paraId="3697CBF1" w14:textId="5A909475" w:rsidR="00B421E1" w:rsidRPr="00F078C7" w:rsidRDefault="006531C3" w:rsidP="00F078C7">
      <w:pPr>
        <w:spacing w:after="0" w:line="276" w:lineRule="auto"/>
        <w:jc w:val="right"/>
        <w:rPr>
          <w:rStyle w:val="Hipervnculo"/>
          <w:rFonts w:eastAsia="Calibri" w:cstheme="minorBidi"/>
          <w:color w:val="FF0000"/>
          <w:kern w:val="1"/>
          <w:sz w:val="24"/>
          <w:szCs w:val="24"/>
          <w:u w:val="none"/>
          <w:lang w:eastAsia="zh-CN" w:bidi="hi-IN"/>
        </w:rPr>
      </w:pPr>
      <w:r w:rsidRPr="00F078C7">
        <w:rPr>
          <w:rStyle w:val="Hipervnculo"/>
          <w:rFonts w:eastAsia="Calibri" w:cstheme="minorBidi"/>
          <w:color w:val="FF0000"/>
          <w:kern w:val="1"/>
          <w:sz w:val="24"/>
          <w:szCs w:val="24"/>
          <w:u w:val="none"/>
          <w:lang w:eastAsia="zh-CN" w:bidi="hi-IN"/>
        </w:rPr>
        <w:t>jchavez@umich.mx</w:t>
      </w:r>
    </w:p>
    <w:p w14:paraId="7877AB13" w14:textId="1B324214" w:rsidR="00B421E1" w:rsidRPr="00F078C7" w:rsidRDefault="003B5563" w:rsidP="00F078C7">
      <w:pPr>
        <w:spacing w:after="0" w:line="276" w:lineRule="auto"/>
        <w:jc w:val="right"/>
        <w:rPr>
          <w:rFonts w:ascii="Times New Roman" w:hAnsi="Times New Roman" w:cs="Times New Roman"/>
          <w:color w:val="auto"/>
          <w:sz w:val="24"/>
          <w:szCs w:val="24"/>
        </w:rPr>
      </w:pPr>
      <w:r>
        <w:t xml:space="preserve"> </w:t>
      </w:r>
      <w:r w:rsidR="00F078C7" w:rsidRPr="00F078C7">
        <w:rPr>
          <w:rFonts w:ascii="Times New Roman" w:hAnsi="Times New Roman" w:cs="Times New Roman"/>
          <w:color w:val="auto"/>
          <w:sz w:val="24"/>
          <w:szCs w:val="24"/>
        </w:rPr>
        <w:t>https://orcid.org/</w:t>
      </w:r>
      <w:r w:rsidR="008476A5" w:rsidRPr="00F078C7">
        <w:rPr>
          <w:rFonts w:ascii="Times New Roman" w:hAnsi="Times New Roman" w:cs="Times New Roman"/>
          <w:color w:val="auto"/>
          <w:sz w:val="24"/>
          <w:szCs w:val="24"/>
        </w:rPr>
        <w:t>0000-0002-6677-5402</w:t>
      </w:r>
    </w:p>
    <w:p w14:paraId="21EADF88" w14:textId="77777777" w:rsidR="008476A5" w:rsidRPr="00F078C7" w:rsidRDefault="008476A5" w:rsidP="00F078C7">
      <w:pPr>
        <w:spacing w:after="0" w:line="276" w:lineRule="auto"/>
        <w:jc w:val="right"/>
        <w:rPr>
          <w:rFonts w:ascii="Times New Roman" w:hAnsi="Times New Roman" w:cs="Times New Roman"/>
          <w:color w:val="auto"/>
          <w:sz w:val="24"/>
          <w:szCs w:val="24"/>
        </w:rPr>
      </w:pPr>
    </w:p>
    <w:p w14:paraId="4A8E1FF9" w14:textId="77777777" w:rsidR="00B421E1" w:rsidRPr="00F078C7" w:rsidRDefault="00B421E1" w:rsidP="00F078C7">
      <w:pPr>
        <w:spacing w:after="0" w:line="276" w:lineRule="auto"/>
        <w:jc w:val="right"/>
        <w:rPr>
          <w:rFonts w:eastAsia="Calibri"/>
          <w:b/>
          <w:color w:val="auto"/>
          <w:sz w:val="24"/>
          <w:szCs w:val="24"/>
          <w:lang w:val="es-ES"/>
        </w:rPr>
      </w:pPr>
      <w:r w:rsidRPr="00F078C7">
        <w:rPr>
          <w:rFonts w:eastAsia="Calibri"/>
          <w:b/>
          <w:color w:val="auto"/>
          <w:sz w:val="24"/>
          <w:szCs w:val="24"/>
          <w:lang w:val="es-ES"/>
        </w:rPr>
        <w:t xml:space="preserve">Marisol Morales Rodríguez </w:t>
      </w:r>
    </w:p>
    <w:p w14:paraId="496D7CCE" w14:textId="3535B3E2" w:rsidR="00B421E1" w:rsidRPr="006A723B" w:rsidRDefault="00B421E1" w:rsidP="00F078C7">
      <w:pPr>
        <w:spacing w:after="0" w:line="276" w:lineRule="auto"/>
        <w:jc w:val="right"/>
        <w:rPr>
          <w:rFonts w:ascii="Times New Roman" w:hAnsi="Times New Roman" w:cs="Times New Roman"/>
          <w:color w:val="auto"/>
          <w:sz w:val="24"/>
          <w:szCs w:val="24"/>
        </w:rPr>
      </w:pPr>
      <w:bookmarkStart w:id="0" w:name="_GoBack"/>
      <w:r w:rsidRPr="006A723B">
        <w:rPr>
          <w:rFonts w:ascii="Times New Roman" w:hAnsi="Times New Roman" w:cs="Times New Roman"/>
          <w:color w:val="auto"/>
          <w:sz w:val="24"/>
          <w:szCs w:val="24"/>
        </w:rPr>
        <w:t>Universidad Michoacana de San Nicolás de Hidalgo</w:t>
      </w:r>
      <w:bookmarkEnd w:id="0"/>
      <w:r w:rsidR="00F078C7">
        <w:rPr>
          <w:rFonts w:ascii="Times New Roman" w:hAnsi="Times New Roman" w:cs="Times New Roman"/>
          <w:color w:val="auto"/>
          <w:sz w:val="24"/>
          <w:szCs w:val="24"/>
        </w:rPr>
        <w:t>, México</w:t>
      </w:r>
    </w:p>
    <w:p w14:paraId="0859D384" w14:textId="3F7D0CDA" w:rsidR="00B421E1" w:rsidRPr="00F078C7" w:rsidRDefault="00505608" w:rsidP="00F078C7">
      <w:pPr>
        <w:spacing w:after="0" w:line="276" w:lineRule="auto"/>
        <w:jc w:val="right"/>
        <w:rPr>
          <w:rStyle w:val="Hipervnculo"/>
          <w:rFonts w:eastAsia="Calibri" w:cstheme="minorBidi"/>
          <w:color w:val="FF0000"/>
          <w:kern w:val="1"/>
          <w:sz w:val="24"/>
          <w:szCs w:val="24"/>
          <w:u w:val="none"/>
          <w:lang w:eastAsia="zh-CN" w:bidi="hi-IN"/>
        </w:rPr>
      </w:pPr>
      <w:r w:rsidRPr="00F078C7">
        <w:rPr>
          <w:rStyle w:val="Hipervnculo"/>
          <w:rFonts w:eastAsia="Calibri" w:cstheme="minorBidi"/>
          <w:color w:val="FF0000"/>
          <w:kern w:val="1"/>
          <w:sz w:val="24"/>
          <w:szCs w:val="24"/>
          <w:u w:val="none"/>
          <w:lang w:eastAsia="zh-CN" w:bidi="hi-IN"/>
        </w:rPr>
        <w:t>marisolmoralesrodriguez@gmail.com</w:t>
      </w:r>
    </w:p>
    <w:p w14:paraId="791418E9" w14:textId="7ACE8048" w:rsidR="00505608" w:rsidRPr="006A723B" w:rsidRDefault="00505608" w:rsidP="00F078C7">
      <w:pPr>
        <w:spacing w:after="0" w:line="276" w:lineRule="auto"/>
        <w:jc w:val="right"/>
        <w:rPr>
          <w:rFonts w:ascii="Times New Roman" w:hAnsi="Times New Roman" w:cs="Times New Roman"/>
          <w:color w:val="auto"/>
          <w:sz w:val="24"/>
          <w:szCs w:val="24"/>
        </w:rPr>
      </w:pPr>
      <w:r>
        <w:t xml:space="preserve"> </w:t>
      </w:r>
      <w:r w:rsidR="00F078C7" w:rsidRPr="00F078C7">
        <w:rPr>
          <w:rFonts w:ascii="Times New Roman" w:hAnsi="Times New Roman" w:cs="Times New Roman"/>
          <w:color w:val="auto"/>
          <w:sz w:val="24"/>
          <w:szCs w:val="24"/>
        </w:rPr>
        <w:t>https://orcid.org/</w:t>
      </w:r>
      <w:r w:rsidRPr="00F078C7">
        <w:rPr>
          <w:rFonts w:ascii="Times New Roman" w:hAnsi="Times New Roman" w:cs="Times New Roman"/>
          <w:color w:val="auto"/>
          <w:sz w:val="24"/>
          <w:szCs w:val="24"/>
        </w:rPr>
        <w:t>0000-0002-3829-4951</w:t>
      </w:r>
    </w:p>
    <w:p w14:paraId="130C980F" w14:textId="77777777" w:rsidR="00B421E1" w:rsidRPr="006A723B" w:rsidRDefault="00B421E1" w:rsidP="00580E65">
      <w:pPr>
        <w:spacing w:after="0" w:line="480" w:lineRule="auto"/>
        <w:jc w:val="both"/>
        <w:rPr>
          <w:rFonts w:ascii="Times New Roman" w:hAnsi="Times New Roman" w:cs="Times New Roman"/>
          <w:b/>
          <w:color w:val="auto"/>
          <w:sz w:val="24"/>
          <w:szCs w:val="24"/>
        </w:rPr>
      </w:pPr>
    </w:p>
    <w:p w14:paraId="65324333" w14:textId="77777777" w:rsidR="00B421E1" w:rsidRPr="00F078C7" w:rsidRDefault="00B421E1" w:rsidP="00F078C7">
      <w:pPr>
        <w:spacing w:after="0" w:line="360" w:lineRule="auto"/>
        <w:jc w:val="both"/>
        <w:rPr>
          <w:rFonts w:eastAsia="Times New Roman"/>
          <w:b/>
          <w:color w:val="000000"/>
          <w:sz w:val="28"/>
          <w:szCs w:val="28"/>
          <w:lang w:val="es-ES_tradnl" w:eastAsia="es-MX"/>
        </w:rPr>
      </w:pPr>
      <w:r w:rsidRPr="00F078C7">
        <w:rPr>
          <w:rFonts w:eastAsia="Times New Roman"/>
          <w:b/>
          <w:color w:val="000000"/>
          <w:sz w:val="28"/>
          <w:szCs w:val="28"/>
          <w:lang w:val="es-ES_tradnl" w:eastAsia="es-MX"/>
        </w:rPr>
        <w:t>Resumen</w:t>
      </w:r>
    </w:p>
    <w:p w14:paraId="5448EDDE" w14:textId="77777777" w:rsidR="00C47D36" w:rsidRPr="006A723B" w:rsidRDefault="00CD27CE" w:rsidP="00F078C7">
      <w:pPr>
        <w:spacing w:after="0" w:line="360" w:lineRule="auto"/>
        <w:jc w:val="both"/>
        <w:rPr>
          <w:rFonts w:ascii="Times New Roman" w:hAnsi="Times New Roman" w:cs="Times New Roman"/>
          <w:color w:val="222222"/>
          <w:sz w:val="24"/>
          <w:szCs w:val="24"/>
        </w:rPr>
      </w:pPr>
      <w:r w:rsidRPr="006A723B">
        <w:rPr>
          <w:rFonts w:ascii="Times New Roman" w:hAnsi="Times New Roman" w:cs="Times New Roman"/>
          <w:sz w:val="24"/>
          <w:szCs w:val="24"/>
        </w:rPr>
        <w:t xml:space="preserve">La metacognición hace referencia a los procesos reflexivos de las personas sobre su propio conocimiento y al conocimiento que tienen acerca de la propia actividad cognitiva. El conocimiento que tiene una persona sobre su propio quehacer cognitivo le permite, cuando realiza alguna tarea, primeramente, monitorear lo que hace, esto es ejercer una supervisión mientras avanza en su actividad y, finalmente, dirigir el curso de sus cogniciones, es decir, </w:t>
      </w:r>
      <w:r w:rsidRPr="006A723B">
        <w:rPr>
          <w:rFonts w:ascii="Times New Roman" w:hAnsi="Times New Roman" w:cs="Times New Roman"/>
          <w:color w:val="auto"/>
          <w:sz w:val="24"/>
          <w:szCs w:val="24"/>
        </w:rPr>
        <w:t xml:space="preserve">ejercer control (Huertas, Vesga y Galindo, 2014). </w:t>
      </w:r>
      <w:r w:rsidR="00845FD3" w:rsidRPr="006A723B">
        <w:rPr>
          <w:rFonts w:ascii="Times New Roman" w:hAnsi="Times New Roman" w:cs="Times New Roman"/>
          <w:color w:val="auto"/>
          <w:sz w:val="24"/>
          <w:szCs w:val="24"/>
        </w:rPr>
        <w:t>E</w:t>
      </w:r>
      <w:r w:rsidR="00B421E1" w:rsidRPr="006A723B">
        <w:rPr>
          <w:rFonts w:ascii="Times New Roman" w:hAnsi="Times New Roman" w:cs="Times New Roman"/>
          <w:color w:val="auto"/>
          <w:sz w:val="24"/>
          <w:szCs w:val="24"/>
        </w:rPr>
        <w:t>ste trabaj</w:t>
      </w:r>
      <w:r w:rsidRPr="006A723B">
        <w:rPr>
          <w:rFonts w:ascii="Times New Roman" w:hAnsi="Times New Roman" w:cs="Times New Roman"/>
          <w:color w:val="auto"/>
          <w:sz w:val="24"/>
          <w:szCs w:val="24"/>
        </w:rPr>
        <w:t xml:space="preserve">o presenta los resultados de una investigación </w:t>
      </w:r>
      <w:r w:rsidR="00B421E1" w:rsidRPr="006A723B">
        <w:rPr>
          <w:rFonts w:ascii="Times New Roman" w:hAnsi="Times New Roman" w:cs="Times New Roman"/>
          <w:color w:val="auto"/>
          <w:sz w:val="24"/>
          <w:szCs w:val="24"/>
        </w:rPr>
        <w:t xml:space="preserve"> que se enfoca a identificar la</w:t>
      </w:r>
      <w:r w:rsidRPr="006A723B">
        <w:rPr>
          <w:rFonts w:ascii="Times New Roman" w:hAnsi="Times New Roman" w:cs="Times New Roman"/>
          <w:color w:val="auto"/>
          <w:sz w:val="24"/>
          <w:szCs w:val="24"/>
        </w:rPr>
        <w:t xml:space="preserve">s habilidades metacognitivas </w:t>
      </w:r>
      <w:r w:rsidR="00B421E1" w:rsidRPr="006A723B">
        <w:rPr>
          <w:rFonts w:ascii="Times New Roman" w:hAnsi="Times New Roman" w:cs="Times New Roman"/>
          <w:color w:val="auto"/>
          <w:sz w:val="24"/>
          <w:szCs w:val="24"/>
        </w:rPr>
        <w:t>que estudiantes de psicología</w:t>
      </w:r>
      <w:r w:rsidRPr="006A723B">
        <w:rPr>
          <w:rFonts w:ascii="Times New Roman" w:hAnsi="Times New Roman" w:cs="Times New Roman"/>
          <w:color w:val="auto"/>
          <w:sz w:val="24"/>
          <w:szCs w:val="24"/>
        </w:rPr>
        <w:t xml:space="preserve"> han desarrollado a lo largo de su formación profesional</w:t>
      </w:r>
      <w:r w:rsidR="00B421E1" w:rsidRPr="006A723B">
        <w:rPr>
          <w:rFonts w:ascii="Times New Roman" w:hAnsi="Times New Roman" w:cs="Times New Roman"/>
          <w:color w:val="auto"/>
          <w:sz w:val="24"/>
          <w:szCs w:val="24"/>
        </w:rPr>
        <w:t xml:space="preserve">. </w:t>
      </w:r>
      <w:r w:rsidR="00845FD3" w:rsidRPr="006A723B">
        <w:rPr>
          <w:rFonts w:ascii="Times New Roman" w:hAnsi="Times New Roman" w:cs="Times New Roman"/>
          <w:color w:val="auto"/>
          <w:sz w:val="24"/>
          <w:szCs w:val="24"/>
        </w:rPr>
        <w:t xml:space="preserve">Se </w:t>
      </w:r>
      <w:r w:rsidR="00B421E1" w:rsidRPr="006A723B">
        <w:rPr>
          <w:rFonts w:ascii="Times New Roman" w:hAnsi="Times New Roman" w:cs="Times New Roman"/>
          <w:color w:val="auto"/>
          <w:sz w:val="24"/>
          <w:szCs w:val="24"/>
        </w:rPr>
        <w:t>adoptó un enfoque cuantitativo de corte descriptivo-</w:t>
      </w:r>
      <w:r w:rsidR="00D13972" w:rsidRPr="006A723B">
        <w:rPr>
          <w:rFonts w:ascii="Times New Roman" w:hAnsi="Times New Roman" w:cs="Times New Roman"/>
          <w:color w:val="auto"/>
          <w:sz w:val="24"/>
          <w:szCs w:val="24"/>
        </w:rPr>
        <w:t>comparativo</w:t>
      </w:r>
      <w:r w:rsidR="00B421E1" w:rsidRPr="006A723B">
        <w:rPr>
          <w:rFonts w:ascii="Times New Roman" w:hAnsi="Times New Roman" w:cs="Times New Roman"/>
          <w:color w:val="auto"/>
          <w:sz w:val="24"/>
          <w:szCs w:val="24"/>
        </w:rPr>
        <w:t xml:space="preserve">, se </w:t>
      </w:r>
      <w:r w:rsidRPr="006A723B">
        <w:rPr>
          <w:rFonts w:ascii="Times New Roman" w:hAnsi="Times New Roman" w:cs="Times New Roman"/>
          <w:color w:val="auto"/>
          <w:sz w:val="24"/>
          <w:szCs w:val="24"/>
        </w:rPr>
        <w:t>trabaj</w:t>
      </w:r>
      <w:r w:rsidR="00B421E1" w:rsidRPr="006A723B">
        <w:rPr>
          <w:rFonts w:ascii="Times New Roman" w:hAnsi="Times New Roman" w:cs="Times New Roman"/>
          <w:color w:val="auto"/>
          <w:sz w:val="24"/>
          <w:szCs w:val="24"/>
        </w:rPr>
        <w:t xml:space="preserve">ó con </w:t>
      </w:r>
      <w:r w:rsidRPr="006A723B">
        <w:rPr>
          <w:rFonts w:ascii="Times New Roman" w:hAnsi="Times New Roman" w:cs="Times New Roman"/>
          <w:color w:val="auto"/>
          <w:sz w:val="24"/>
          <w:szCs w:val="24"/>
        </w:rPr>
        <w:t>900</w:t>
      </w:r>
      <w:r w:rsidR="00B421E1" w:rsidRPr="006A723B">
        <w:rPr>
          <w:rFonts w:ascii="Times New Roman" w:hAnsi="Times New Roman" w:cs="Times New Roman"/>
          <w:color w:val="auto"/>
          <w:sz w:val="24"/>
          <w:szCs w:val="24"/>
        </w:rPr>
        <w:t xml:space="preserve"> estudiantes </w:t>
      </w:r>
      <w:r w:rsidR="00DA2D8C" w:rsidRPr="006A723B">
        <w:rPr>
          <w:rFonts w:ascii="Times New Roman" w:hAnsi="Times New Roman" w:cs="Times New Roman"/>
          <w:color w:val="auto"/>
          <w:sz w:val="24"/>
          <w:szCs w:val="24"/>
        </w:rPr>
        <w:t>de la Licenciatura de Psicología</w:t>
      </w:r>
      <w:r w:rsidR="00B421E1" w:rsidRPr="006A723B">
        <w:rPr>
          <w:rFonts w:ascii="Times New Roman" w:hAnsi="Times New Roman" w:cs="Times New Roman"/>
          <w:color w:val="auto"/>
          <w:sz w:val="24"/>
          <w:szCs w:val="24"/>
        </w:rPr>
        <w:t xml:space="preserve">. Se utilizó </w:t>
      </w:r>
      <w:r w:rsidRPr="006A723B">
        <w:rPr>
          <w:rFonts w:ascii="Times New Roman" w:hAnsi="Times New Roman" w:cs="Times New Roman"/>
          <w:color w:val="auto"/>
          <w:sz w:val="24"/>
          <w:szCs w:val="24"/>
        </w:rPr>
        <w:t xml:space="preserve">el Inventario de Habilidades Metacognitivas de Huertas </w:t>
      </w:r>
      <w:r w:rsidR="00DA2D8C" w:rsidRPr="006A723B">
        <w:rPr>
          <w:rFonts w:ascii="Times New Roman" w:hAnsi="Times New Roman" w:cs="Times New Roman"/>
          <w:i/>
          <w:color w:val="auto"/>
          <w:sz w:val="24"/>
          <w:szCs w:val="24"/>
        </w:rPr>
        <w:t>et al</w:t>
      </w:r>
      <w:r w:rsidRPr="006A723B">
        <w:rPr>
          <w:rFonts w:ascii="Times New Roman" w:hAnsi="Times New Roman" w:cs="Times New Roman"/>
          <w:color w:val="auto"/>
          <w:sz w:val="24"/>
          <w:szCs w:val="24"/>
        </w:rPr>
        <w:t xml:space="preserve"> (2014) conformado por 52 preguntas con escala </w:t>
      </w:r>
      <w:proofErr w:type="spellStart"/>
      <w:r w:rsidRPr="006A723B">
        <w:rPr>
          <w:rFonts w:ascii="Times New Roman" w:hAnsi="Times New Roman" w:cs="Times New Roman"/>
          <w:color w:val="auto"/>
          <w:sz w:val="24"/>
          <w:szCs w:val="24"/>
        </w:rPr>
        <w:t>likert</w:t>
      </w:r>
      <w:proofErr w:type="spellEnd"/>
      <w:r w:rsidRPr="006A723B">
        <w:rPr>
          <w:rFonts w:ascii="Times New Roman" w:hAnsi="Times New Roman" w:cs="Times New Roman"/>
          <w:color w:val="auto"/>
          <w:sz w:val="24"/>
          <w:szCs w:val="24"/>
        </w:rPr>
        <w:t xml:space="preserve"> de 1 a 5, con un alfa de Cronbach de 0,94</w:t>
      </w:r>
      <w:r w:rsidR="00953AC2" w:rsidRPr="006A723B">
        <w:rPr>
          <w:rFonts w:ascii="Times New Roman" w:hAnsi="Times New Roman" w:cs="Times New Roman"/>
          <w:color w:val="auto"/>
          <w:sz w:val="24"/>
          <w:szCs w:val="24"/>
        </w:rPr>
        <w:t xml:space="preserve">. </w:t>
      </w:r>
      <w:r w:rsidR="00C47D36" w:rsidRPr="006A723B">
        <w:rPr>
          <w:rFonts w:ascii="Times New Roman" w:hAnsi="Times New Roman" w:cs="Times New Roman"/>
          <w:color w:val="auto"/>
          <w:sz w:val="24"/>
          <w:szCs w:val="24"/>
        </w:rPr>
        <w:t>En los hallazgos se puede observar que</w:t>
      </w:r>
      <w:r w:rsidR="00845FD3" w:rsidRPr="006A723B">
        <w:rPr>
          <w:rFonts w:ascii="Times New Roman" w:hAnsi="Times New Roman" w:cs="Times New Roman"/>
          <w:color w:val="auto"/>
          <w:sz w:val="24"/>
          <w:szCs w:val="24"/>
        </w:rPr>
        <w:t xml:space="preserve"> el 66</w:t>
      </w:r>
      <w:r w:rsidR="00C47D36" w:rsidRPr="006A723B">
        <w:rPr>
          <w:rFonts w:ascii="Times New Roman" w:hAnsi="Times New Roman" w:cs="Times New Roman"/>
          <w:color w:val="auto"/>
          <w:sz w:val="24"/>
          <w:szCs w:val="24"/>
        </w:rPr>
        <w:t xml:space="preserve">% </w:t>
      </w:r>
      <w:r w:rsidR="00DA2D8C" w:rsidRPr="006A723B">
        <w:rPr>
          <w:rFonts w:ascii="Times New Roman" w:hAnsi="Times New Roman" w:cs="Times New Roman"/>
          <w:color w:val="auto"/>
          <w:sz w:val="24"/>
          <w:szCs w:val="24"/>
        </w:rPr>
        <w:t xml:space="preserve">de </w:t>
      </w:r>
      <w:r w:rsidR="00C47D36" w:rsidRPr="006A723B">
        <w:rPr>
          <w:rFonts w:ascii="Times New Roman" w:hAnsi="Times New Roman" w:cs="Times New Roman"/>
          <w:color w:val="auto"/>
          <w:sz w:val="24"/>
          <w:szCs w:val="24"/>
        </w:rPr>
        <w:t xml:space="preserve">los estudiantes de psicología se muestran estar de acuerdo respecto al conocimiento de sus habilidades, estrategias de aprendizaje y el uso de sus capacidades cognitivas desarrolladas durante su formación. </w:t>
      </w:r>
      <w:r w:rsidR="00DA2D8C" w:rsidRPr="006A723B">
        <w:rPr>
          <w:rFonts w:ascii="Times New Roman" w:hAnsi="Times New Roman" w:cs="Times New Roman"/>
          <w:color w:val="auto"/>
          <w:sz w:val="24"/>
          <w:szCs w:val="24"/>
        </w:rPr>
        <w:t xml:space="preserve">Así </w:t>
      </w:r>
      <w:r w:rsidR="00C47D36" w:rsidRPr="006A723B">
        <w:rPr>
          <w:rFonts w:ascii="Times New Roman" w:hAnsi="Times New Roman" w:cs="Times New Roman"/>
          <w:color w:val="222222"/>
          <w:sz w:val="24"/>
          <w:szCs w:val="24"/>
        </w:rPr>
        <w:t xml:space="preserve">mismo en lo que respecta a la regulación de la cognición </w:t>
      </w:r>
      <w:r w:rsidR="00845FD3" w:rsidRPr="006A723B">
        <w:rPr>
          <w:rFonts w:ascii="Times New Roman" w:hAnsi="Times New Roman" w:cs="Times New Roman"/>
          <w:color w:val="222222"/>
          <w:sz w:val="24"/>
          <w:szCs w:val="24"/>
        </w:rPr>
        <w:t xml:space="preserve">en la planeación de sus tiempos  y organización  de sus metas. </w:t>
      </w:r>
      <w:r w:rsidR="00C47D36" w:rsidRPr="006A723B">
        <w:rPr>
          <w:rFonts w:ascii="Times New Roman" w:hAnsi="Times New Roman" w:cs="Times New Roman"/>
          <w:color w:val="222222"/>
          <w:sz w:val="24"/>
          <w:szCs w:val="24"/>
        </w:rPr>
        <w:t xml:space="preserve"> </w:t>
      </w:r>
    </w:p>
    <w:p w14:paraId="0CDA3E89" w14:textId="3C3B439B" w:rsidR="00B421E1" w:rsidRDefault="00B421E1" w:rsidP="00F078C7">
      <w:pPr>
        <w:spacing w:after="0" w:line="360" w:lineRule="auto"/>
        <w:jc w:val="both"/>
        <w:rPr>
          <w:rFonts w:ascii="Times New Roman" w:hAnsi="Times New Roman" w:cs="Times New Roman"/>
          <w:color w:val="auto"/>
          <w:sz w:val="24"/>
          <w:szCs w:val="24"/>
        </w:rPr>
      </w:pPr>
      <w:r w:rsidRPr="00F078C7">
        <w:rPr>
          <w:rFonts w:eastAsia="Times New Roman"/>
          <w:b/>
          <w:color w:val="000000"/>
          <w:sz w:val="28"/>
          <w:szCs w:val="28"/>
          <w:lang w:val="es-ES_tradnl" w:eastAsia="es-MX"/>
        </w:rPr>
        <w:lastRenderedPageBreak/>
        <w:t>Palabras clave:</w:t>
      </w:r>
      <w:r w:rsidR="00AD559B" w:rsidRPr="006A723B">
        <w:rPr>
          <w:rFonts w:ascii="Times New Roman" w:hAnsi="Times New Roman" w:cs="Times New Roman"/>
          <w:b/>
          <w:bCs/>
          <w:color w:val="auto"/>
          <w:sz w:val="24"/>
          <w:szCs w:val="24"/>
        </w:rPr>
        <w:t xml:space="preserve"> </w:t>
      </w:r>
      <w:r w:rsidR="00D25ED3" w:rsidRPr="006A723B">
        <w:rPr>
          <w:rFonts w:ascii="Times New Roman" w:hAnsi="Times New Roman" w:cs="Times New Roman"/>
          <w:color w:val="auto"/>
          <w:sz w:val="24"/>
          <w:szCs w:val="24"/>
        </w:rPr>
        <w:t>habilidades metacogni</w:t>
      </w:r>
      <w:r w:rsidR="00AD559B" w:rsidRPr="006A723B">
        <w:rPr>
          <w:rFonts w:ascii="Times New Roman" w:hAnsi="Times New Roman" w:cs="Times New Roman"/>
          <w:color w:val="auto"/>
          <w:sz w:val="24"/>
          <w:szCs w:val="24"/>
        </w:rPr>
        <w:t>tivas</w:t>
      </w:r>
      <w:r w:rsidR="00074032" w:rsidRPr="006A723B">
        <w:rPr>
          <w:rFonts w:ascii="Times New Roman" w:hAnsi="Times New Roman" w:cs="Times New Roman"/>
          <w:color w:val="auto"/>
          <w:sz w:val="24"/>
          <w:szCs w:val="24"/>
        </w:rPr>
        <w:t xml:space="preserve">, </w:t>
      </w:r>
      <w:r w:rsidRPr="006A723B">
        <w:rPr>
          <w:rFonts w:ascii="Times New Roman" w:hAnsi="Times New Roman" w:cs="Times New Roman"/>
          <w:color w:val="auto"/>
          <w:sz w:val="24"/>
          <w:szCs w:val="24"/>
        </w:rPr>
        <w:t>estudiantes universitarios</w:t>
      </w:r>
      <w:r w:rsidR="00D25ED3" w:rsidRPr="006A723B">
        <w:rPr>
          <w:rFonts w:ascii="Times New Roman" w:hAnsi="Times New Roman" w:cs="Times New Roman"/>
          <w:color w:val="auto"/>
          <w:sz w:val="24"/>
          <w:szCs w:val="24"/>
        </w:rPr>
        <w:t>, conocimiento, regulación</w:t>
      </w:r>
      <w:r w:rsidRPr="006A723B">
        <w:rPr>
          <w:rFonts w:ascii="Times New Roman" w:hAnsi="Times New Roman" w:cs="Times New Roman"/>
          <w:color w:val="auto"/>
          <w:sz w:val="24"/>
          <w:szCs w:val="24"/>
        </w:rPr>
        <w:t>.</w:t>
      </w:r>
    </w:p>
    <w:p w14:paraId="489D57D1" w14:textId="77777777" w:rsidR="00F078C7" w:rsidRPr="006A723B" w:rsidRDefault="00F078C7" w:rsidP="00F078C7">
      <w:pPr>
        <w:spacing w:after="0" w:line="360" w:lineRule="auto"/>
        <w:jc w:val="both"/>
        <w:rPr>
          <w:rFonts w:ascii="Times New Roman" w:hAnsi="Times New Roman" w:cs="Times New Roman"/>
          <w:color w:val="auto"/>
          <w:sz w:val="24"/>
          <w:szCs w:val="24"/>
        </w:rPr>
      </w:pPr>
    </w:p>
    <w:p w14:paraId="2B9DBBED" w14:textId="77777777" w:rsidR="00B421E1" w:rsidRPr="00F078C7" w:rsidRDefault="00B421E1" w:rsidP="00F078C7">
      <w:pPr>
        <w:spacing w:after="0" w:line="360" w:lineRule="auto"/>
        <w:jc w:val="both"/>
        <w:rPr>
          <w:rFonts w:eastAsia="Times New Roman"/>
          <w:b/>
          <w:color w:val="000000"/>
          <w:sz w:val="28"/>
          <w:szCs w:val="28"/>
          <w:lang w:val="es-ES_tradnl" w:eastAsia="es-MX"/>
        </w:rPr>
      </w:pPr>
      <w:r w:rsidRPr="00F078C7">
        <w:rPr>
          <w:rFonts w:eastAsia="Times New Roman"/>
          <w:b/>
          <w:color w:val="000000"/>
          <w:sz w:val="28"/>
          <w:szCs w:val="28"/>
          <w:lang w:val="es-ES_tradnl" w:eastAsia="es-MX"/>
        </w:rPr>
        <w:t>Abstract</w:t>
      </w:r>
    </w:p>
    <w:p w14:paraId="5D3F48BD" w14:textId="77777777" w:rsidR="00DA2D8C" w:rsidRPr="006A723B" w:rsidRDefault="00FA77A7" w:rsidP="00F078C7">
      <w:pPr>
        <w:pStyle w:val="HTMLconformatoprevio"/>
        <w:spacing w:line="360" w:lineRule="auto"/>
        <w:jc w:val="both"/>
        <w:rPr>
          <w:rFonts w:ascii="Times New Roman" w:hAnsi="Times New Roman" w:cs="Times New Roman"/>
          <w:sz w:val="24"/>
          <w:szCs w:val="24"/>
        </w:rPr>
      </w:pPr>
      <w:bookmarkStart w:id="1" w:name="tw-target-text3"/>
      <w:bookmarkEnd w:id="1"/>
      <w:r w:rsidRPr="006A723B">
        <w:rPr>
          <w:rFonts w:ascii="Times New Roman" w:hAnsi="Times New Roman" w:cs="Times New Roman"/>
          <w:sz w:val="24"/>
          <w:szCs w:val="24"/>
          <w:lang w:val="en"/>
        </w:rPr>
        <w:t xml:space="preserve">Metacognition refers to people's reflexive processes about their own knowledge and the knowledge they have about their own cognitive activity. The knowledge that a person has about his own cognitive task allows him, when he performs some task, firstly, to monitor what he does, this is to exercise supervision while advancing in his activity and, finally, to direct the course of his cognitions, that is, exercise control (Huertas, </w:t>
      </w:r>
      <w:proofErr w:type="spellStart"/>
      <w:r w:rsidRPr="006A723B">
        <w:rPr>
          <w:rFonts w:ascii="Times New Roman" w:hAnsi="Times New Roman" w:cs="Times New Roman"/>
          <w:sz w:val="24"/>
          <w:szCs w:val="24"/>
          <w:lang w:val="en"/>
        </w:rPr>
        <w:t>Vesga</w:t>
      </w:r>
      <w:proofErr w:type="spellEnd"/>
      <w:r w:rsidRPr="006A723B">
        <w:rPr>
          <w:rFonts w:ascii="Times New Roman" w:hAnsi="Times New Roman" w:cs="Times New Roman"/>
          <w:sz w:val="24"/>
          <w:szCs w:val="24"/>
          <w:lang w:val="en"/>
        </w:rPr>
        <w:t xml:space="preserve"> and Galindo, 2014). </w:t>
      </w:r>
      <w:r w:rsidR="00DA2D8C" w:rsidRPr="006A723B">
        <w:rPr>
          <w:rFonts w:ascii="Times New Roman" w:hAnsi="Times New Roman" w:cs="Times New Roman"/>
          <w:sz w:val="24"/>
          <w:szCs w:val="24"/>
          <w:lang w:val="en"/>
        </w:rPr>
        <w:t>This paper presents the results of an investigation that focuses on identifying the metacognitive skills that psychology students have developed throughout their professional training. A quantitative descriptive-</w:t>
      </w:r>
      <w:r w:rsidR="000240ED" w:rsidRPr="006A723B">
        <w:rPr>
          <w:rFonts w:ascii="Times New Roman" w:hAnsi="Times New Roman" w:cs="Times New Roman"/>
          <w:sz w:val="24"/>
          <w:szCs w:val="24"/>
          <w:lang w:val="en"/>
        </w:rPr>
        <w:t>comparative</w:t>
      </w:r>
      <w:r w:rsidR="00DA2D8C" w:rsidRPr="006A723B">
        <w:rPr>
          <w:rFonts w:ascii="Times New Roman" w:hAnsi="Times New Roman" w:cs="Times New Roman"/>
          <w:sz w:val="24"/>
          <w:szCs w:val="24"/>
          <w:lang w:val="en"/>
        </w:rPr>
        <w:t xml:space="preserve"> approach was adopted, addressed with 900 students of the Psychology Degree. The Metacognitive Skills Inventory of Huertas et al (2014) consisting of 52 questions with a </w:t>
      </w:r>
      <w:proofErr w:type="spellStart"/>
      <w:r w:rsidR="00DA2D8C" w:rsidRPr="006A723B">
        <w:rPr>
          <w:rFonts w:ascii="Times New Roman" w:hAnsi="Times New Roman" w:cs="Times New Roman"/>
          <w:sz w:val="24"/>
          <w:szCs w:val="24"/>
          <w:lang w:val="en"/>
        </w:rPr>
        <w:t>likert</w:t>
      </w:r>
      <w:proofErr w:type="spellEnd"/>
      <w:r w:rsidR="00DA2D8C" w:rsidRPr="006A723B">
        <w:rPr>
          <w:rFonts w:ascii="Times New Roman" w:hAnsi="Times New Roman" w:cs="Times New Roman"/>
          <w:sz w:val="24"/>
          <w:szCs w:val="24"/>
          <w:lang w:val="en"/>
        </w:rPr>
        <w:t xml:space="preserve"> scale of 1 to 5 was used, with a Cronbach alpha of 0.94. In the findings it can be seen that 66% of psychology students are shown to agree on the knowledge of their skills, learning strategies and the use of their cognitive abilities developed during their training. Also in regards to the regulation of cognition in the planning of their times and organization of their goals.</w:t>
      </w:r>
    </w:p>
    <w:p w14:paraId="5FD66C1A" w14:textId="4562B275" w:rsidR="00AD559B" w:rsidRPr="006A723B" w:rsidRDefault="00B421E1" w:rsidP="00F078C7">
      <w:pPr>
        <w:pStyle w:val="HTMLconformatoprevio"/>
        <w:spacing w:line="360" w:lineRule="auto"/>
        <w:rPr>
          <w:rFonts w:ascii="Times New Roman" w:hAnsi="Times New Roman" w:cs="Times New Roman"/>
          <w:sz w:val="24"/>
          <w:szCs w:val="24"/>
        </w:rPr>
      </w:pPr>
      <w:proofErr w:type="spellStart"/>
      <w:r w:rsidRPr="00F078C7">
        <w:rPr>
          <w:rFonts w:ascii="Calibri" w:hAnsi="Calibri" w:cs="Calibri"/>
          <w:b/>
          <w:color w:val="000000"/>
          <w:sz w:val="28"/>
          <w:szCs w:val="28"/>
          <w:lang w:val="es-ES_tradnl"/>
        </w:rPr>
        <w:t>Key</w:t>
      </w:r>
      <w:r w:rsidR="00F078C7">
        <w:rPr>
          <w:rFonts w:ascii="Calibri" w:hAnsi="Calibri" w:cs="Calibri"/>
          <w:b/>
          <w:color w:val="000000"/>
          <w:sz w:val="28"/>
          <w:szCs w:val="28"/>
          <w:lang w:val="es-ES_tradnl"/>
        </w:rPr>
        <w:t>w</w:t>
      </w:r>
      <w:r w:rsidRPr="00F078C7">
        <w:rPr>
          <w:rFonts w:ascii="Calibri" w:hAnsi="Calibri" w:cs="Calibri"/>
          <w:b/>
          <w:color w:val="000000"/>
          <w:sz w:val="28"/>
          <w:szCs w:val="28"/>
          <w:lang w:val="es-ES_tradnl"/>
        </w:rPr>
        <w:t>ords</w:t>
      </w:r>
      <w:proofErr w:type="spellEnd"/>
      <w:r w:rsidRPr="00F078C7">
        <w:rPr>
          <w:rFonts w:ascii="Calibri" w:hAnsi="Calibri" w:cs="Calibri"/>
          <w:b/>
          <w:color w:val="000000"/>
          <w:sz w:val="28"/>
          <w:szCs w:val="28"/>
          <w:lang w:val="es-ES_tradnl"/>
        </w:rPr>
        <w:t>:</w:t>
      </w:r>
      <w:r w:rsidR="004F5F80" w:rsidRPr="006A723B">
        <w:rPr>
          <w:rFonts w:ascii="Times New Roman" w:hAnsi="Times New Roman" w:cs="Times New Roman"/>
          <w:sz w:val="24"/>
          <w:szCs w:val="24"/>
          <w:lang w:val="en-US"/>
        </w:rPr>
        <w:t xml:space="preserve"> </w:t>
      </w:r>
      <w:r w:rsidR="009D6EBF" w:rsidRPr="006A723B">
        <w:rPr>
          <w:rFonts w:ascii="Times New Roman" w:hAnsi="Times New Roman" w:cs="Times New Roman"/>
          <w:sz w:val="24"/>
          <w:szCs w:val="24"/>
          <w:lang w:val="en"/>
        </w:rPr>
        <w:t xml:space="preserve"> </w:t>
      </w:r>
      <w:proofErr w:type="spellStart"/>
      <w:r w:rsidR="00AD559B" w:rsidRPr="006A723B">
        <w:rPr>
          <w:rFonts w:ascii="Times New Roman" w:hAnsi="Times New Roman" w:cs="Times New Roman"/>
          <w:sz w:val="24"/>
          <w:szCs w:val="24"/>
        </w:rPr>
        <w:t>metacognitive</w:t>
      </w:r>
      <w:proofErr w:type="spellEnd"/>
      <w:r w:rsidR="00AD559B" w:rsidRPr="006A723B">
        <w:rPr>
          <w:rFonts w:ascii="Times New Roman" w:hAnsi="Times New Roman" w:cs="Times New Roman"/>
          <w:sz w:val="24"/>
          <w:szCs w:val="24"/>
        </w:rPr>
        <w:t xml:space="preserve"> </w:t>
      </w:r>
      <w:proofErr w:type="spellStart"/>
      <w:r w:rsidR="00AD559B" w:rsidRPr="006A723B">
        <w:rPr>
          <w:rFonts w:ascii="Times New Roman" w:hAnsi="Times New Roman" w:cs="Times New Roman"/>
          <w:sz w:val="24"/>
          <w:szCs w:val="24"/>
        </w:rPr>
        <w:t>skills</w:t>
      </w:r>
      <w:proofErr w:type="spellEnd"/>
      <w:r w:rsidR="00AD559B" w:rsidRPr="006A723B">
        <w:rPr>
          <w:rFonts w:ascii="Times New Roman" w:hAnsi="Times New Roman" w:cs="Times New Roman"/>
          <w:sz w:val="24"/>
          <w:szCs w:val="24"/>
          <w:lang w:val="en"/>
        </w:rPr>
        <w:t xml:space="preserve">, university students, </w:t>
      </w:r>
      <w:proofErr w:type="spellStart"/>
      <w:r w:rsidR="00AD559B" w:rsidRPr="006A723B">
        <w:rPr>
          <w:rFonts w:ascii="Times New Roman" w:hAnsi="Times New Roman" w:cs="Times New Roman"/>
          <w:sz w:val="24"/>
          <w:szCs w:val="24"/>
        </w:rPr>
        <w:t>knowledge</w:t>
      </w:r>
      <w:proofErr w:type="spellEnd"/>
      <w:r w:rsidR="00AD559B" w:rsidRPr="006A723B">
        <w:rPr>
          <w:rFonts w:ascii="Times New Roman" w:hAnsi="Times New Roman" w:cs="Times New Roman"/>
          <w:sz w:val="24"/>
          <w:szCs w:val="24"/>
        </w:rPr>
        <w:t xml:space="preserve">, </w:t>
      </w:r>
      <w:r w:rsidR="00AD559B" w:rsidRPr="006A723B">
        <w:rPr>
          <w:rFonts w:ascii="Times New Roman" w:hAnsi="Times New Roman" w:cs="Times New Roman"/>
          <w:sz w:val="24"/>
          <w:szCs w:val="24"/>
          <w:lang w:val="en"/>
        </w:rPr>
        <w:t>regulation.</w:t>
      </w:r>
    </w:p>
    <w:p w14:paraId="4B9BE232" w14:textId="5F8EE98F" w:rsidR="00F078C7" w:rsidRDefault="00F078C7" w:rsidP="00F078C7">
      <w:pPr>
        <w:spacing w:before="120" w:after="240" w:line="360" w:lineRule="auto"/>
        <w:jc w:val="both"/>
      </w:pPr>
      <w:r w:rsidRPr="00B73F9B">
        <w:rPr>
          <w:rFonts w:ascii="Times New Roman" w:hAnsi="Times New Roman" w:cs="Times New Roman"/>
          <w:b/>
          <w:sz w:val="24"/>
        </w:rPr>
        <w:t>Fecha Recepción:</w:t>
      </w:r>
      <w:r w:rsidRPr="00B73F9B">
        <w:rPr>
          <w:rFonts w:ascii="Times New Roman" w:hAnsi="Times New Roman" w:cs="Times New Roman"/>
          <w:sz w:val="24"/>
        </w:rPr>
        <w:t xml:space="preserve"> </w:t>
      </w:r>
      <w:r>
        <w:rPr>
          <w:rFonts w:ascii="Times New Roman" w:hAnsi="Times New Roman" w:cs="Times New Roman"/>
          <w:sz w:val="24"/>
        </w:rPr>
        <w:t>Enero</w:t>
      </w:r>
      <w:r w:rsidRPr="00B73F9B">
        <w:rPr>
          <w:rFonts w:ascii="Times New Roman" w:hAnsi="Times New Roman" w:cs="Times New Roman"/>
          <w:sz w:val="24"/>
        </w:rPr>
        <w:t xml:space="preserve"> 201</w:t>
      </w:r>
      <w:r>
        <w:rPr>
          <w:rFonts w:ascii="Times New Roman" w:hAnsi="Times New Roman" w:cs="Times New Roman"/>
          <w:sz w:val="24"/>
        </w:rPr>
        <w:t>9</w:t>
      </w:r>
      <w:r w:rsidRPr="00B73F9B">
        <w:rPr>
          <w:rFonts w:ascii="Times New Roman" w:hAnsi="Times New Roman" w:cs="Times New Roman"/>
          <w:sz w:val="24"/>
        </w:rPr>
        <w:t xml:space="preserve">     </w:t>
      </w:r>
      <w:r w:rsidRPr="00B73F9B">
        <w:rPr>
          <w:rFonts w:ascii="Times New Roman" w:hAnsi="Times New Roman" w:cs="Times New Roman"/>
          <w:b/>
          <w:sz w:val="24"/>
        </w:rPr>
        <w:t>Fecha Aceptación:</w:t>
      </w:r>
      <w:r w:rsidRPr="00B73F9B">
        <w:rPr>
          <w:rFonts w:ascii="Times New Roman" w:hAnsi="Times New Roman" w:cs="Times New Roman"/>
          <w:sz w:val="24"/>
        </w:rPr>
        <w:t xml:space="preserve"> Julio 201</w:t>
      </w:r>
      <w:r>
        <w:rPr>
          <w:rFonts w:ascii="Times New Roman" w:hAnsi="Times New Roman" w:cs="Times New Roman"/>
          <w:sz w:val="24"/>
        </w:rPr>
        <w:t>9</w:t>
      </w:r>
      <w:r>
        <w:br/>
      </w:r>
      <w:r>
        <w:pict w14:anchorId="58BC51D3">
          <v:rect id="_x0000_i1025" style="width:446.5pt;height:1.5pt" o:hralign="center" o:hrstd="t" o:hr="t" fillcolor="#a0a0a0" stroked="f"/>
        </w:pict>
      </w:r>
    </w:p>
    <w:p w14:paraId="01AA830A" w14:textId="1DB1AF40" w:rsidR="00A23556" w:rsidRPr="00F078C7" w:rsidRDefault="00A23556" w:rsidP="00F078C7">
      <w:pPr>
        <w:suppressAutoHyphens w:val="0"/>
        <w:spacing w:after="0" w:line="480" w:lineRule="auto"/>
        <w:jc w:val="center"/>
        <w:rPr>
          <w:rFonts w:ascii="Times New Roman" w:eastAsia="Times New Roman" w:hAnsi="Times New Roman" w:cs="Times New Roman"/>
          <w:b/>
          <w:color w:val="auto"/>
          <w:sz w:val="32"/>
          <w:szCs w:val="32"/>
          <w:lang w:eastAsia="es-MX"/>
        </w:rPr>
      </w:pPr>
      <w:r w:rsidRPr="00F078C7">
        <w:rPr>
          <w:rFonts w:ascii="Times New Roman" w:eastAsia="Times New Roman" w:hAnsi="Times New Roman" w:cs="Times New Roman"/>
          <w:b/>
          <w:color w:val="auto"/>
          <w:sz w:val="32"/>
          <w:szCs w:val="32"/>
          <w:lang w:eastAsia="es-MX"/>
        </w:rPr>
        <w:t>Introducción</w:t>
      </w:r>
    </w:p>
    <w:p w14:paraId="0571B967" w14:textId="77777777" w:rsidR="00F00C0F" w:rsidRDefault="00F00C0F" w:rsidP="00F078C7">
      <w:pPr>
        <w:spacing w:after="0" w:line="360" w:lineRule="auto"/>
        <w:jc w:val="both"/>
        <w:rPr>
          <w:rFonts w:ascii="Times New Roman" w:hAnsi="Times New Roman" w:cs="Times New Roman"/>
          <w:sz w:val="24"/>
          <w:szCs w:val="24"/>
        </w:rPr>
      </w:pPr>
      <w:bookmarkStart w:id="2" w:name="_hhbp72r5wxhs" w:colFirst="0" w:colLast="0"/>
      <w:bookmarkEnd w:id="2"/>
      <w:r w:rsidRPr="0042143B">
        <w:rPr>
          <w:rFonts w:ascii="Times New Roman" w:hAnsi="Times New Roman" w:cs="Times New Roman"/>
          <w:sz w:val="24"/>
          <w:szCs w:val="24"/>
        </w:rPr>
        <w:t xml:space="preserve">Un gran número de estudiantes de los diferentes niveles educativos no emplean estrategias adecuadas para lograr un aprendizaje significativo, por lo que usualmente emplea la memorización  y repetición de los conocimientos que le son transmitidos por el docente </w:t>
      </w:r>
      <w:r w:rsidR="0042143B" w:rsidRPr="0042143B">
        <w:rPr>
          <w:rFonts w:ascii="Times New Roman" w:hAnsi="Times New Roman" w:cs="Times New Roman"/>
          <w:sz w:val="24"/>
          <w:szCs w:val="24"/>
        </w:rPr>
        <w:t>y el material de apoyo, siendo el primero una autoridad y sobre el que recae la toma de decisiones. Pero en muchas de las ocasiones el profesor apela a simplificar el aprendizaje y lo hace mecánico, memorístico y repetitivo, lo que conlleva a que el estudiante sea menos reflexivo y crítico de los contenidos</w:t>
      </w:r>
      <w:r w:rsidR="0042143B">
        <w:rPr>
          <w:rFonts w:ascii="Times New Roman" w:hAnsi="Times New Roman" w:cs="Times New Roman"/>
          <w:sz w:val="24"/>
          <w:szCs w:val="24"/>
        </w:rPr>
        <w:t xml:space="preserve"> </w:t>
      </w:r>
      <w:r w:rsidRPr="00B80FC4">
        <w:rPr>
          <w:rFonts w:ascii="Times New Roman" w:hAnsi="Times New Roman" w:cs="Times New Roman"/>
          <w:sz w:val="24"/>
          <w:szCs w:val="24"/>
        </w:rPr>
        <w:t xml:space="preserve"> (González y Díaz,</w:t>
      </w:r>
      <w:r w:rsidR="0042143B">
        <w:rPr>
          <w:rFonts w:ascii="Times New Roman" w:hAnsi="Times New Roman" w:cs="Times New Roman"/>
          <w:sz w:val="24"/>
          <w:szCs w:val="24"/>
        </w:rPr>
        <w:t xml:space="preserve"> </w:t>
      </w:r>
      <w:r w:rsidRPr="00B80FC4">
        <w:rPr>
          <w:rFonts w:ascii="Times New Roman" w:hAnsi="Times New Roman" w:cs="Times New Roman"/>
          <w:sz w:val="24"/>
          <w:szCs w:val="24"/>
        </w:rPr>
        <w:t>2006)</w:t>
      </w:r>
      <w:r>
        <w:rPr>
          <w:rFonts w:ascii="Times New Roman" w:hAnsi="Times New Roman" w:cs="Times New Roman"/>
          <w:sz w:val="24"/>
          <w:szCs w:val="24"/>
        </w:rPr>
        <w:t>.</w:t>
      </w:r>
    </w:p>
    <w:p w14:paraId="76E262AF" w14:textId="77777777" w:rsidR="00F94C2A" w:rsidRDefault="00F94C2A" w:rsidP="00F078C7">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Para la sociedad, el cursar el nivel superior es una etapa crucial para el desarrollo de todo estudiante, ya que con el pasar de los años los futuros profesionales se preparan para la toma de decisiones que impactan en muchos ámbitos. El proceso de enseñanza y aprendizaje se da en el aula de clase, espacio en el que docentes y estudiantes comienzan su transformación a partir de las actividades básicas, las cuales son un elemento primordial dentro del proceso de aprendizaje ya que se puede ver la calidad de lo que se enseña (Escurra, 2006). Por ello, la relevancia de estudiar la asociación de lo que se enseña y cómo es que los estudiantes lo aprenden (Beltrán, 1996).</w:t>
      </w:r>
    </w:p>
    <w:p w14:paraId="65F0C23B" w14:textId="77777777" w:rsidR="009E4460" w:rsidRPr="006A723B" w:rsidRDefault="009E4460" w:rsidP="00F078C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Vale la pena decir, lo que para </w:t>
      </w:r>
      <w:r w:rsidRPr="006A723B">
        <w:rPr>
          <w:rFonts w:ascii="Times New Roman" w:hAnsi="Times New Roman" w:cs="Times New Roman"/>
          <w:sz w:val="24"/>
          <w:szCs w:val="24"/>
        </w:rPr>
        <w:t>Huertas, Vesga y Galindo</w:t>
      </w:r>
      <w:r>
        <w:rPr>
          <w:rFonts w:ascii="Times New Roman" w:hAnsi="Times New Roman" w:cs="Times New Roman"/>
          <w:sz w:val="24"/>
          <w:szCs w:val="24"/>
        </w:rPr>
        <w:t xml:space="preserve"> (</w:t>
      </w:r>
      <w:r w:rsidRPr="006A723B">
        <w:rPr>
          <w:rFonts w:ascii="Times New Roman" w:hAnsi="Times New Roman" w:cs="Times New Roman"/>
          <w:sz w:val="24"/>
          <w:szCs w:val="24"/>
        </w:rPr>
        <w:t>2014)</w:t>
      </w:r>
      <w:r>
        <w:rPr>
          <w:rFonts w:ascii="Times New Roman" w:hAnsi="Times New Roman" w:cs="Times New Roman"/>
          <w:sz w:val="24"/>
          <w:szCs w:val="24"/>
        </w:rPr>
        <w:t xml:space="preserve"> mencionan que l</w:t>
      </w:r>
      <w:r w:rsidRPr="006A723B">
        <w:rPr>
          <w:rFonts w:ascii="Times New Roman" w:hAnsi="Times New Roman" w:cs="Times New Roman"/>
          <w:sz w:val="24"/>
          <w:szCs w:val="24"/>
        </w:rPr>
        <w:t>a metacognición hace referencia a los procesos reflexivos de las personas sobre su propio conocimiento y al conocimiento que tienen acerca de la propia actividad cognitiva. El conocimiento que tiene una persona sobre su propio quehacer cognitivo le permite, cuando realiza alguna tarea, por una parte, monitorear lo que hace, esto es ejercer una supervisión mientras avanza en su actividad y, por otra, dirigir el curso de sus cogniciones</w:t>
      </w:r>
      <w:r>
        <w:rPr>
          <w:rFonts w:ascii="Times New Roman" w:hAnsi="Times New Roman" w:cs="Times New Roman"/>
          <w:sz w:val="24"/>
          <w:szCs w:val="24"/>
        </w:rPr>
        <w:t>.</w:t>
      </w:r>
    </w:p>
    <w:p w14:paraId="60584D4A" w14:textId="77777777" w:rsidR="00052D34" w:rsidRDefault="00AD61C9" w:rsidP="00F078C7">
      <w:pPr>
        <w:spacing w:after="0" w:line="360" w:lineRule="auto"/>
        <w:jc w:val="both"/>
        <w:rPr>
          <w:rFonts w:ascii="Times New Roman" w:hAnsi="Times New Roman" w:cs="Times New Roman"/>
          <w:sz w:val="24"/>
          <w:szCs w:val="24"/>
        </w:rPr>
      </w:pPr>
      <w:r w:rsidRPr="00AD61C9">
        <w:rPr>
          <w:rFonts w:ascii="Times New Roman" w:hAnsi="Times New Roman" w:cs="Times New Roman"/>
          <w:sz w:val="24"/>
          <w:szCs w:val="24"/>
        </w:rPr>
        <w:t>Ciertamente si la habilidad metacognitiva es conceptualiza por Taylor (1983) como un “aspecto general del desarrollo cognitivo”, entonces el termino metacognición abarca más allá de la suma de las habilidades y estrategias personales. Por l</w:t>
      </w:r>
      <w:r w:rsidR="00052D34" w:rsidRPr="00AD61C9">
        <w:rPr>
          <w:rFonts w:ascii="Times New Roman" w:hAnsi="Times New Roman" w:cs="Times New Roman"/>
          <w:sz w:val="24"/>
          <w:szCs w:val="24"/>
        </w:rPr>
        <w:t>o</w:t>
      </w:r>
      <w:r w:rsidRPr="00AD61C9">
        <w:rPr>
          <w:rFonts w:ascii="Times New Roman" w:hAnsi="Times New Roman" w:cs="Times New Roman"/>
          <w:sz w:val="24"/>
          <w:szCs w:val="24"/>
        </w:rPr>
        <w:t xml:space="preserve"> que,</w:t>
      </w:r>
      <w:r w:rsidR="00052D34" w:rsidRPr="00AD61C9">
        <w:rPr>
          <w:rFonts w:ascii="Times New Roman" w:hAnsi="Times New Roman" w:cs="Times New Roman"/>
          <w:sz w:val="24"/>
          <w:szCs w:val="24"/>
        </w:rPr>
        <w:t xml:space="preserve"> hablar de las habilidades metacognitivas es </w:t>
      </w:r>
      <w:r w:rsidR="00B426E4">
        <w:rPr>
          <w:rFonts w:ascii="Times New Roman" w:hAnsi="Times New Roman" w:cs="Times New Roman"/>
          <w:sz w:val="24"/>
          <w:szCs w:val="24"/>
        </w:rPr>
        <w:t xml:space="preserve">realizar </w:t>
      </w:r>
      <w:r w:rsidR="00052D34" w:rsidRPr="00AD61C9">
        <w:rPr>
          <w:rFonts w:ascii="Times New Roman" w:hAnsi="Times New Roman" w:cs="Times New Roman"/>
          <w:sz w:val="24"/>
          <w:szCs w:val="24"/>
        </w:rPr>
        <w:t xml:space="preserve">énfasis en el conocimiento propio de una actividad, las estrategias que se pueden emplear para la realización de la misma y la conciencia personal respecto a las habilidades que se asocian a estas estrategias. </w:t>
      </w:r>
      <w:r w:rsidR="00C50082" w:rsidRPr="00AD61C9">
        <w:rPr>
          <w:rFonts w:ascii="Times New Roman" w:hAnsi="Times New Roman" w:cs="Times New Roman"/>
          <w:sz w:val="24"/>
          <w:szCs w:val="24"/>
        </w:rPr>
        <w:t xml:space="preserve"> </w:t>
      </w:r>
    </w:p>
    <w:p w14:paraId="3699F363" w14:textId="77777777" w:rsidR="009C6504" w:rsidRPr="006A723B" w:rsidRDefault="009E4460" w:rsidP="00F078C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De m</w:t>
      </w:r>
      <w:r w:rsidR="000D4FFA">
        <w:rPr>
          <w:rFonts w:ascii="Times New Roman" w:hAnsi="Times New Roman" w:cs="Times New Roman"/>
          <w:sz w:val="24"/>
          <w:szCs w:val="24"/>
        </w:rPr>
        <w:t xml:space="preserve">odo que </w:t>
      </w:r>
      <w:r w:rsidR="009C6504" w:rsidRPr="006A723B">
        <w:rPr>
          <w:rFonts w:ascii="Times New Roman" w:hAnsi="Times New Roman" w:cs="Times New Roman"/>
          <w:sz w:val="24"/>
          <w:szCs w:val="24"/>
        </w:rPr>
        <w:t xml:space="preserve">Soto (2003, citado en </w:t>
      </w:r>
      <w:proofErr w:type="spellStart"/>
      <w:r w:rsidR="009C6504" w:rsidRPr="006A723B">
        <w:rPr>
          <w:rFonts w:ascii="Times New Roman" w:hAnsi="Times New Roman" w:cs="Times New Roman"/>
          <w:sz w:val="24"/>
          <w:szCs w:val="24"/>
        </w:rPr>
        <w:t>Mazzarella</w:t>
      </w:r>
      <w:proofErr w:type="spellEnd"/>
      <w:r w:rsidR="009C6504" w:rsidRPr="006A723B">
        <w:rPr>
          <w:rFonts w:ascii="Times New Roman" w:hAnsi="Times New Roman" w:cs="Times New Roman"/>
          <w:sz w:val="24"/>
          <w:szCs w:val="24"/>
        </w:rPr>
        <w:t xml:space="preserve">, 2008) relaciona dos componentes con la metacognición el saber que (el conocimiento de la persona respecto a sus conocimientos cognitivos propios) y el saber cómo (actividades de planificación, control y evaluación). Dado lo anterior </w:t>
      </w:r>
      <w:r w:rsidR="00E367A9" w:rsidRPr="006A723B">
        <w:rPr>
          <w:rFonts w:ascii="Times New Roman" w:hAnsi="Times New Roman" w:cs="Times New Roman"/>
          <w:sz w:val="24"/>
          <w:szCs w:val="24"/>
        </w:rPr>
        <w:t xml:space="preserve">este  mismo autor refiere que </w:t>
      </w:r>
      <w:r w:rsidR="009C6504" w:rsidRPr="006A723B">
        <w:rPr>
          <w:rFonts w:ascii="Times New Roman" w:hAnsi="Times New Roman" w:cs="Times New Roman"/>
          <w:sz w:val="24"/>
          <w:szCs w:val="24"/>
        </w:rPr>
        <w:t>el conocimiento metacognitivo se refiere a las potencialidades y las limitaciones cognitivas y de conocimientos de los diferentes dominios, a su vez las diferentes estrategias o recursos que pueden verse involucradas en las tareas de aprendizaje, lo que conlleva a facilitar al estudiante una mejor comprensión, supervisión y valoración de los contenidos conceptuales y procedim</w:t>
      </w:r>
      <w:r w:rsidR="00E367A9" w:rsidRPr="006A723B">
        <w:rPr>
          <w:rFonts w:ascii="Times New Roman" w:hAnsi="Times New Roman" w:cs="Times New Roman"/>
          <w:sz w:val="24"/>
          <w:szCs w:val="24"/>
        </w:rPr>
        <w:t>entales del campo de estudio.</w:t>
      </w:r>
    </w:p>
    <w:p w14:paraId="4B1AFF32" w14:textId="77777777" w:rsidR="009C6504" w:rsidRPr="006A723B" w:rsidRDefault="009C6504" w:rsidP="00F078C7">
      <w:pPr>
        <w:spacing w:after="0" w:line="360" w:lineRule="auto"/>
        <w:jc w:val="both"/>
        <w:rPr>
          <w:rFonts w:ascii="Times New Roman" w:hAnsi="Times New Roman" w:cs="Times New Roman"/>
          <w:sz w:val="24"/>
          <w:szCs w:val="24"/>
        </w:rPr>
      </w:pPr>
      <w:r w:rsidRPr="006A723B">
        <w:rPr>
          <w:rFonts w:ascii="Times New Roman" w:hAnsi="Times New Roman" w:cs="Times New Roman"/>
          <w:sz w:val="24"/>
          <w:szCs w:val="24"/>
        </w:rPr>
        <w:t xml:space="preserve">Por lo anterior es de suma relevancia mencionar lo que </w:t>
      </w:r>
      <w:proofErr w:type="spellStart"/>
      <w:r w:rsidRPr="006A723B">
        <w:rPr>
          <w:rFonts w:ascii="Times New Roman" w:hAnsi="Times New Roman" w:cs="Times New Roman"/>
          <w:sz w:val="24"/>
          <w:szCs w:val="24"/>
        </w:rPr>
        <w:t>Allueva</w:t>
      </w:r>
      <w:proofErr w:type="spellEnd"/>
      <w:r w:rsidRPr="006A723B">
        <w:rPr>
          <w:rFonts w:ascii="Times New Roman" w:hAnsi="Times New Roman" w:cs="Times New Roman"/>
          <w:sz w:val="24"/>
          <w:szCs w:val="24"/>
        </w:rPr>
        <w:t xml:space="preserve"> (2003) en su investigación marca, </w:t>
      </w:r>
      <w:r w:rsidR="0012611F" w:rsidRPr="006A723B">
        <w:rPr>
          <w:rFonts w:ascii="Times New Roman" w:hAnsi="Times New Roman" w:cs="Times New Roman"/>
          <w:sz w:val="24"/>
          <w:szCs w:val="24"/>
        </w:rPr>
        <w:t xml:space="preserve">respecto a </w:t>
      </w:r>
      <w:r w:rsidRPr="006A723B">
        <w:rPr>
          <w:rFonts w:ascii="Times New Roman" w:hAnsi="Times New Roman" w:cs="Times New Roman"/>
          <w:sz w:val="24"/>
          <w:szCs w:val="24"/>
        </w:rPr>
        <w:t xml:space="preserve">la importancia del desarrollo de habilidades metacognitivas </w:t>
      </w:r>
      <w:r w:rsidR="0012611F" w:rsidRPr="006A723B">
        <w:rPr>
          <w:rFonts w:ascii="Times New Roman" w:hAnsi="Times New Roman" w:cs="Times New Roman"/>
          <w:sz w:val="24"/>
          <w:szCs w:val="24"/>
        </w:rPr>
        <w:t xml:space="preserve">ya que, </w:t>
      </w:r>
      <w:r w:rsidRPr="006A723B">
        <w:rPr>
          <w:rFonts w:ascii="Times New Roman" w:hAnsi="Times New Roman" w:cs="Times New Roman"/>
          <w:sz w:val="24"/>
          <w:szCs w:val="24"/>
        </w:rPr>
        <w:t xml:space="preserve">concluye que en la medida en que el estudiante adquiera y desarrolle las habilidades metacognitivas, el proceso de aprendizaje será más satisfactorio. Apelará a tener conciencia del proceso de aprendizaje de forma reflexiva, de forma tal, que le ayude a vigilar dicho aprendizaje. Dicho lo anterior es importante </w:t>
      </w:r>
      <w:r w:rsidRPr="006A723B">
        <w:rPr>
          <w:rFonts w:ascii="Times New Roman" w:hAnsi="Times New Roman" w:cs="Times New Roman"/>
          <w:sz w:val="24"/>
          <w:szCs w:val="24"/>
        </w:rPr>
        <w:lastRenderedPageBreak/>
        <w:t>señalar que los estudiantes al desarrollar habilidades metacognitivas tienen mayor logro académico, aprendizaje autorregulado y desarroll</w:t>
      </w:r>
      <w:r w:rsidR="0012611F" w:rsidRPr="006A723B">
        <w:rPr>
          <w:rFonts w:ascii="Times New Roman" w:hAnsi="Times New Roman" w:cs="Times New Roman"/>
          <w:sz w:val="24"/>
          <w:szCs w:val="24"/>
        </w:rPr>
        <w:t>an el</w:t>
      </w:r>
      <w:r w:rsidRPr="006A723B">
        <w:rPr>
          <w:rFonts w:ascii="Times New Roman" w:hAnsi="Times New Roman" w:cs="Times New Roman"/>
          <w:sz w:val="24"/>
          <w:szCs w:val="24"/>
        </w:rPr>
        <w:t xml:space="preserve"> pensamiento crítico que permitirá</w:t>
      </w:r>
      <w:r w:rsidR="0012611F" w:rsidRPr="006A723B">
        <w:rPr>
          <w:rFonts w:ascii="Times New Roman" w:hAnsi="Times New Roman" w:cs="Times New Roman"/>
          <w:sz w:val="24"/>
          <w:szCs w:val="24"/>
        </w:rPr>
        <w:t xml:space="preserve"> mejorar su rendimiento escolar</w:t>
      </w:r>
      <w:r w:rsidR="00E820EA" w:rsidRPr="006A723B">
        <w:rPr>
          <w:rFonts w:ascii="Times New Roman" w:hAnsi="Times New Roman" w:cs="Times New Roman"/>
          <w:sz w:val="24"/>
          <w:szCs w:val="24"/>
        </w:rPr>
        <w:t xml:space="preserve"> (</w:t>
      </w:r>
      <w:proofErr w:type="spellStart"/>
      <w:r w:rsidR="00E820EA" w:rsidRPr="006A723B">
        <w:rPr>
          <w:rFonts w:ascii="Times New Roman" w:eastAsia="Times New Roman" w:hAnsi="Times New Roman" w:cs="Times New Roman"/>
          <w:sz w:val="24"/>
          <w:szCs w:val="24"/>
        </w:rPr>
        <w:t>Klimenko</w:t>
      </w:r>
      <w:proofErr w:type="spellEnd"/>
      <w:r w:rsidR="00E820EA" w:rsidRPr="006A723B">
        <w:rPr>
          <w:rFonts w:ascii="Times New Roman" w:eastAsia="Times New Roman" w:hAnsi="Times New Roman" w:cs="Times New Roman"/>
          <w:sz w:val="24"/>
          <w:szCs w:val="24"/>
        </w:rPr>
        <w:t xml:space="preserve"> &amp; Álvarez, 2009; Magno, 2010; </w:t>
      </w:r>
      <w:proofErr w:type="spellStart"/>
      <w:r w:rsidR="00E820EA" w:rsidRPr="006A723B">
        <w:rPr>
          <w:rFonts w:ascii="Times New Roman" w:eastAsia="Times New Roman" w:hAnsi="Times New Roman" w:cs="Times New Roman"/>
          <w:sz w:val="24"/>
          <w:szCs w:val="24"/>
        </w:rPr>
        <w:t>Doganay</w:t>
      </w:r>
      <w:proofErr w:type="spellEnd"/>
      <w:r w:rsidR="00E820EA" w:rsidRPr="006A723B">
        <w:rPr>
          <w:rFonts w:ascii="Times New Roman" w:eastAsia="Times New Roman" w:hAnsi="Times New Roman" w:cs="Times New Roman"/>
          <w:sz w:val="24"/>
          <w:szCs w:val="24"/>
        </w:rPr>
        <w:t xml:space="preserve"> &amp; </w:t>
      </w:r>
      <w:proofErr w:type="spellStart"/>
      <w:r w:rsidR="00E820EA" w:rsidRPr="006A723B">
        <w:rPr>
          <w:rFonts w:ascii="Times New Roman" w:eastAsia="Times New Roman" w:hAnsi="Times New Roman" w:cs="Times New Roman"/>
          <w:sz w:val="24"/>
          <w:szCs w:val="24"/>
        </w:rPr>
        <w:t>Demir</w:t>
      </w:r>
      <w:proofErr w:type="spellEnd"/>
      <w:r w:rsidR="00E820EA" w:rsidRPr="006A723B">
        <w:rPr>
          <w:rFonts w:ascii="Times New Roman" w:eastAsia="Times New Roman" w:hAnsi="Times New Roman" w:cs="Times New Roman"/>
          <w:sz w:val="24"/>
          <w:szCs w:val="24"/>
        </w:rPr>
        <w:t xml:space="preserve">, 2011; </w:t>
      </w:r>
      <w:proofErr w:type="spellStart"/>
      <w:r w:rsidR="00E820EA" w:rsidRPr="006A723B">
        <w:rPr>
          <w:rFonts w:ascii="Times New Roman" w:eastAsia="Times New Roman" w:hAnsi="Times New Roman" w:cs="Times New Roman"/>
          <w:sz w:val="24"/>
          <w:szCs w:val="24"/>
        </w:rPr>
        <w:t>Ozsoy</w:t>
      </w:r>
      <w:proofErr w:type="spellEnd"/>
      <w:r w:rsidR="00E820EA" w:rsidRPr="006A723B">
        <w:rPr>
          <w:rFonts w:ascii="Times New Roman" w:eastAsia="Times New Roman" w:hAnsi="Times New Roman" w:cs="Times New Roman"/>
          <w:sz w:val="24"/>
          <w:szCs w:val="24"/>
        </w:rPr>
        <w:t>, 2011</w:t>
      </w:r>
      <w:r w:rsidR="00D13972" w:rsidRPr="006A723B">
        <w:rPr>
          <w:rFonts w:ascii="Times New Roman" w:eastAsia="Times New Roman" w:hAnsi="Times New Roman" w:cs="Times New Roman"/>
          <w:sz w:val="24"/>
          <w:szCs w:val="24"/>
        </w:rPr>
        <w:t xml:space="preserve">, citados en </w:t>
      </w:r>
      <w:r w:rsidR="00D13972" w:rsidRPr="006A723B">
        <w:rPr>
          <w:rFonts w:ascii="Times New Roman" w:hAnsi="Times New Roman" w:cs="Times New Roman"/>
          <w:sz w:val="24"/>
          <w:szCs w:val="24"/>
        </w:rPr>
        <w:t>Huertas, Vesga y Galindo, 2014</w:t>
      </w:r>
      <w:r w:rsidR="00E820EA" w:rsidRPr="006A723B">
        <w:rPr>
          <w:rFonts w:ascii="Times New Roman" w:hAnsi="Times New Roman" w:cs="Times New Roman"/>
          <w:sz w:val="24"/>
          <w:szCs w:val="24"/>
        </w:rPr>
        <w:t>)</w:t>
      </w:r>
      <w:r w:rsidRPr="006A723B">
        <w:rPr>
          <w:rFonts w:ascii="Times New Roman" w:hAnsi="Times New Roman" w:cs="Times New Roman"/>
          <w:sz w:val="24"/>
          <w:szCs w:val="24"/>
        </w:rPr>
        <w:t xml:space="preserve">. </w:t>
      </w:r>
    </w:p>
    <w:p w14:paraId="65BD0005" w14:textId="77777777" w:rsidR="009C6504" w:rsidRPr="006A723B" w:rsidRDefault="009C6504" w:rsidP="00F078C7">
      <w:pPr>
        <w:spacing w:after="0" w:line="360" w:lineRule="auto"/>
        <w:jc w:val="both"/>
        <w:rPr>
          <w:rFonts w:ascii="Times New Roman" w:hAnsi="Times New Roman" w:cs="Times New Roman"/>
          <w:sz w:val="24"/>
          <w:szCs w:val="24"/>
        </w:rPr>
      </w:pPr>
      <w:r w:rsidRPr="006A723B">
        <w:rPr>
          <w:rFonts w:ascii="Times New Roman" w:hAnsi="Times New Roman" w:cs="Times New Roman"/>
          <w:sz w:val="24"/>
          <w:szCs w:val="24"/>
        </w:rPr>
        <w:t>Así como señala Moreno</w:t>
      </w:r>
      <w:r w:rsidR="00A2689F" w:rsidRPr="006A723B">
        <w:rPr>
          <w:rFonts w:ascii="Times New Roman" w:hAnsi="Times New Roman" w:cs="Times New Roman"/>
          <w:sz w:val="24"/>
          <w:szCs w:val="24"/>
        </w:rPr>
        <w:t xml:space="preserve">, </w:t>
      </w:r>
      <w:r w:rsidRPr="006A723B">
        <w:rPr>
          <w:rFonts w:ascii="Times New Roman" w:hAnsi="Times New Roman" w:cs="Times New Roman"/>
          <w:sz w:val="24"/>
          <w:szCs w:val="24"/>
        </w:rPr>
        <w:t>1989, p.57</w:t>
      </w:r>
      <w:r w:rsidR="00A2689F" w:rsidRPr="006A723B">
        <w:rPr>
          <w:rFonts w:ascii="Times New Roman" w:hAnsi="Times New Roman" w:cs="Times New Roman"/>
          <w:sz w:val="24"/>
          <w:szCs w:val="24"/>
        </w:rPr>
        <w:t xml:space="preserve"> (</w:t>
      </w:r>
      <w:r w:rsidRPr="006A723B">
        <w:rPr>
          <w:rFonts w:ascii="Times New Roman" w:hAnsi="Times New Roman" w:cs="Times New Roman"/>
          <w:sz w:val="24"/>
          <w:szCs w:val="24"/>
        </w:rPr>
        <w:t xml:space="preserve">citado por </w:t>
      </w:r>
      <w:r w:rsidRPr="006A723B">
        <w:rPr>
          <w:rFonts w:ascii="Times New Roman" w:hAnsi="Times New Roman" w:cs="Times New Roman"/>
          <w:color w:val="222222"/>
          <w:sz w:val="24"/>
          <w:szCs w:val="24"/>
        </w:rPr>
        <w:t>Mur</w:t>
      </w:r>
      <w:r w:rsidR="00A2689F" w:rsidRPr="006A723B">
        <w:rPr>
          <w:rFonts w:ascii="Times New Roman" w:hAnsi="Times New Roman" w:cs="Times New Roman"/>
          <w:color w:val="222222"/>
          <w:sz w:val="24"/>
          <w:szCs w:val="24"/>
        </w:rPr>
        <w:t xml:space="preserve">ia, </w:t>
      </w:r>
      <w:r w:rsidRPr="006A723B">
        <w:rPr>
          <w:rFonts w:ascii="Times New Roman" w:hAnsi="Times New Roman" w:cs="Times New Roman"/>
          <w:color w:val="222222"/>
          <w:sz w:val="24"/>
          <w:szCs w:val="24"/>
        </w:rPr>
        <w:t>1994)</w:t>
      </w:r>
    </w:p>
    <w:p w14:paraId="1EB6BE5F" w14:textId="77777777" w:rsidR="009C6504" w:rsidRDefault="009C6504" w:rsidP="00F078C7">
      <w:pPr>
        <w:spacing w:after="0" w:line="360" w:lineRule="auto"/>
        <w:ind w:left="720"/>
        <w:jc w:val="both"/>
        <w:rPr>
          <w:rFonts w:ascii="Times New Roman" w:hAnsi="Times New Roman" w:cs="Times New Roman"/>
          <w:sz w:val="24"/>
          <w:szCs w:val="24"/>
        </w:rPr>
      </w:pPr>
      <w:r w:rsidRPr="006A723B">
        <w:rPr>
          <w:rFonts w:ascii="Times New Roman" w:hAnsi="Times New Roman" w:cs="Times New Roman"/>
          <w:sz w:val="24"/>
          <w:szCs w:val="24"/>
        </w:rPr>
        <w:t>“La forma en que presentamos el conocimiento, la cantidad y tipo de información que les ofrecemos, las preguntas que les dirigimos o el método de evaluación favorecen el desarrollo del metaconocimiento y ciertas estrategias de aprendizaje más adecuadas o todo lo contrario. De hecho los alumnos discriminan muy bien entre los exámenes que consisten en repetir fidedignamente cierta información y los exámenes en los que hay que pensar”.</w:t>
      </w:r>
    </w:p>
    <w:p w14:paraId="63B21455" w14:textId="77777777" w:rsidR="00760D35" w:rsidRPr="006A723B" w:rsidRDefault="00760D35" w:rsidP="00F078C7">
      <w:pPr>
        <w:spacing w:after="0" w:line="36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En cambio, </w:t>
      </w:r>
      <w:r w:rsidRPr="006A723B">
        <w:rPr>
          <w:rFonts w:ascii="Times New Roman" w:hAnsi="Times New Roman" w:cs="Times New Roman"/>
          <w:sz w:val="24"/>
          <w:szCs w:val="24"/>
        </w:rPr>
        <w:t xml:space="preserve">Hartman y Sternberg (1993) mencionan que las habilidades y estrategias metacognitivas deben enseñarse a la par con la enseñanza de los contenidos de las diferentes asignaturas del currículo, incorporadas en alguno de los métodos de interacción didáctica. Aunado a lo anterior </w:t>
      </w:r>
      <w:proofErr w:type="spellStart"/>
      <w:r w:rsidRPr="006A723B">
        <w:rPr>
          <w:rFonts w:ascii="Times New Roman" w:hAnsi="Times New Roman" w:cs="Times New Roman"/>
          <w:sz w:val="24"/>
          <w:szCs w:val="24"/>
        </w:rPr>
        <w:t>Edured</w:t>
      </w:r>
      <w:proofErr w:type="spellEnd"/>
      <w:r w:rsidRPr="006A723B">
        <w:rPr>
          <w:rFonts w:ascii="Times New Roman" w:hAnsi="Times New Roman" w:cs="Times New Roman"/>
          <w:sz w:val="24"/>
          <w:szCs w:val="24"/>
        </w:rPr>
        <w:t xml:space="preserve"> (2017) menciona que una de las habilidades y estrategias metacognitivas se centran en el maestro y otras las deben desarrollar los estudiantes, obedeciendo a la  responsabilidad y el control de la actividad de aprender durante el proceso de aprendizaje y enseñanza.</w:t>
      </w:r>
    </w:p>
    <w:p w14:paraId="41C2E835" w14:textId="77777777" w:rsidR="0003355F" w:rsidRPr="006A723B" w:rsidRDefault="009C6504" w:rsidP="00F078C7">
      <w:pPr>
        <w:spacing w:after="0" w:line="360" w:lineRule="auto"/>
        <w:jc w:val="both"/>
        <w:rPr>
          <w:rFonts w:ascii="Times New Roman" w:hAnsi="Times New Roman" w:cs="Times New Roman"/>
          <w:color w:val="313131"/>
          <w:sz w:val="24"/>
          <w:szCs w:val="24"/>
          <w:highlight w:val="white"/>
        </w:rPr>
      </w:pPr>
      <w:r w:rsidRPr="006A723B">
        <w:rPr>
          <w:rFonts w:ascii="Times New Roman" w:hAnsi="Times New Roman" w:cs="Times New Roman"/>
          <w:sz w:val="24"/>
          <w:szCs w:val="24"/>
        </w:rPr>
        <w:t xml:space="preserve">Con esto podríamos decir que depende mucho de </w:t>
      </w:r>
      <w:r w:rsidR="0012611F" w:rsidRPr="006A723B">
        <w:rPr>
          <w:rFonts w:ascii="Times New Roman" w:hAnsi="Times New Roman" w:cs="Times New Roman"/>
          <w:sz w:val="24"/>
          <w:szCs w:val="24"/>
        </w:rPr>
        <w:t>cómo</w:t>
      </w:r>
      <w:r w:rsidRPr="006A723B">
        <w:rPr>
          <w:rFonts w:ascii="Times New Roman" w:hAnsi="Times New Roman" w:cs="Times New Roman"/>
          <w:sz w:val="24"/>
          <w:szCs w:val="24"/>
        </w:rPr>
        <w:t xml:space="preserve"> se le presente la información al estudiante para que este tenga una autocrítica de los conocimientos que </w:t>
      </w:r>
      <w:r w:rsidR="00895C78" w:rsidRPr="006A723B">
        <w:rPr>
          <w:rFonts w:ascii="Times New Roman" w:hAnsi="Times New Roman" w:cs="Times New Roman"/>
          <w:sz w:val="24"/>
          <w:szCs w:val="24"/>
        </w:rPr>
        <w:t xml:space="preserve">debe adquirir. </w:t>
      </w:r>
      <w:r w:rsidRPr="006A723B">
        <w:rPr>
          <w:rFonts w:ascii="Times New Roman" w:hAnsi="Times New Roman" w:cs="Times New Roman"/>
          <w:sz w:val="24"/>
          <w:szCs w:val="24"/>
        </w:rPr>
        <w:t xml:space="preserve"> </w:t>
      </w:r>
      <w:r w:rsidR="00CF793B" w:rsidRPr="006A723B">
        <w:rPr>
          <w:rFonts w:ascii="Times New Roman" w:hAnsi="Times New Roman" w:cs="Times New Roman"/>
          <w:sz w:val="24"/>
          <w:szCs w:val="24"/>
        </w:rPr>
        <w:t>Es por ello,</w:t>
      </w:r>
      <w:r w:rsidR="00895C78" w:rsidRPr="006A723B">
        <w:rPr>
          <w:rFonts w:ascii="Times New Roman" w:hAnsi="Times New Roman" w:cs="Times New Roman"/>
          <w:sz w:val="24"/>
          <w:szCs w:val="24"/>
        </w:rPr>
        <w:t xml:space="preserve"> que en la planeación de</w:t>
      </w:r>
      <w:r w:rsidRPr="006A723B">
        <w:rPr>
          <w:rFonts w:ascii="Times New Roman" w:hAnsi="Times New Roman" w:cs="Times New Roman"/>
          <w:sz w:val="24"/>
          <w:szCs w:val="24"/>
        </w:rPr>
        <w:t xml:space="preserve"> las </w:t>
      </w:r>
      <w:r w:rsidR="009A50CA" w:rsidRPr="006A723B">
        <w:rPr>
          <w:rFonts w:ascii="Times New Roman" w:hAnsi="Times New Roman" w:cs="Times New Roman"/>
          <w:sz w:val="24"/>
          <w:szCs w:val="24"/>
        </w:rPr>
        <w:t>asignaturas</w:t>
      </w:r>
      <w:r w:rsidR="00895C78" w:rsidRPr="006A723B">
        <w:rPr>
          <w:rFonts w:ascii="Times New Roman" w:hAnsi="Times New Roman" w:cs="Times New Roman"/>
          <w:sz w:val="24"/>
          <w:szCs w:val="24"/>
        </w:rPr>
        <w:t xml:space="preserve"> por parte del docente</w:t>
      </w:r>
      <w:r w:rsidR="00CF793B" w:rsidRPr="006A723B">
        <w:rPr>
          <w:rFonts w:ascii="Times New Roman" w:hAnsi="Times New Roman" w:cs="Times New Roman"/>
          <w:sz w:val="24"/>
          <w:szCs w:val="24"/>
        </w:rPr>
        <w:t>,</w:t>
      </w:r>
      <w:r w:rsidR="009A50CA" w:rsidRPr="006A723B">
        <w:rPr>
          <w:rFonts w:ascii="Times New Roman" w:hAnsi="Times New Roman" w:cs="Times New Roman"/>
          <w:sz w:val="24"/>
          <w:szCs w:val="24"/>
        </w:rPr>
        <w:t xml:space="preserve"> </w:t>
      </w:r>
      <w:r w:rsidRPr="006A723B">
        <w:rPr>
          <w:rFonts w:ascii="Times New Roman" w:hAnsi="Times New Roman" w:cs="Times New Roman"/>
          <w:sz w:val="24"/>
          <w:szCs w:val="24"/>
        </w:rPr>
        <w:t xml:space="preserve">deben </w:t>
      </w:r>
      <w:r w:rsidR="00CF793B" w:rsidRPr="006A723B">
        <w:rPr>
          <w:rFonts w:ascii="Times New Roman" w:hAnsi="Times New Roman" w:cs="Times New Roman"/>
          <w:sz w:val="24"/>
          <w:szCs w:val="24"/>
        </w:rPr>
        <w:t xml:space="preserve">emplear </w:t>
      </w:r>
      <w:r w:rsidRPr="006A723B">
        <w:rPr>
          <w:rFonts w:ascii="Times New Roman" w:hAnsi="Times New Roman" w:cs="Times New Roman"/>
          <w:sz w:val="24"/>
          <w:szCs w:val="24"/>
        </w:rPr>
        <w:t xml:space="preserve">estrategias </w:t>
      </w:r>
      <w:r w:rsidR="00CF793B" w:rsidRPr="006A723B">
        <w:rPr>
          <w:rFonts w:ascii="Times New Roman" w:hAnsi="Times New Roman" w:cs="Times New Roman"/>
          <w:sz w:val="24"/>
          <w:szCs w:val="24"/>
        </w:rPr>
        <w:t xml:space="preserve">con las cuales </w:t>
      </w:r>
      <w:r w:rsidRPr="006A723B">
        <w:rPr>
          <w:rFonts w:ascii="Times New Roman" w:hAnsi="Times New Roman" w:cs="Times New Roman"/>
          <w:sz w:val="24"/>
          <w:szCs w:val="24"/>
        </w:rPr>
        <w:t xml:space="preserve">los estudiantes </w:t>
      </w:r>
      <w:r w:rsidR="00CF793B" w:rsidRPr="006A723B">
        <w:rPr>
          <w:rFonts w:ascii="Times New Roman" w:hAnsi="Times New Roman" w:cs="Times New Roman"/>
          <w:sz w:val="24"/>
          <w:szCs w:val="24"/>
        </w:rPr>
        <w:t xml:space="preserve">tengan un </w:t>
      </w:r>
      <w:r w:rsidRPr="006A723B">
        <w:rPr>
          <w:rFonts w:ascii="Times New Roman" w:hAnsi="Times New Roman" w:cs="Times New Roman"/>
          <w:sz w:val="24"/>
          <w:szCs w:val="24"/>
        </w:rPr>
        <w:t>proceso de aprendizaje</w:t>
      </w:r>
      <w:r w:rsidR="00CF793B" w:rsidRPr="006A723B">
        <w:rPr>
          <w:rFonts w:ascii="Times New Roman" w:hAnsi="Times New Roman" w:cs="Times New Roman"/>
          <w:sz w:val="24"/>
          <w:szCs w:val="24"/>
        </w:rPr>
        <w:t xml:space="preserve"> significativo</w:t>
      </w:r>
      <w:r w:rsidR="0003355F" w:rsidRPr="006A723B">
        <w:rPr>
          <w:rFonts w:ascii="Times New Roman" w:eastAsia="Times New Roman" w:hAnsi="Times New Roman" w:cs="Times New Roman"/>
          <w:sz w:val="24"/>
          <w:szCs w:val="24"/>
        </w:rPr>
        <w:t>,</w:t>
      </w:r>
      <w:r w:rsidR="00CF793B" w:rsidRPr="006A723B">
        <w:rPr>
          <w:rFonts w:ascii="Times New Roman" w:eastAsia="Times New Roman" w:hAnsi="Times New Roman" w:cs="Times New Roman"/>
          <w:sz w:val="24"/>
          <w:szCs w:val="24"/>
        </w:rPr>
        <w:t xml:space="preserve"> puesto que </w:t>
      </w:r>
      <w:r w:rsidR="0003355F" w:rsidRPr="006A723B">
        <w:rPr>
          <w:rFonts w:ascii="Times New Roman" w:eastAsia="Times New Roman" w:hAnsi="Times New Roman" w:cs="Times New Roman"/>
          <w:sz w:val="24"/>
          <w:szCs w:val="24"/>
        </w:rPr>
        <w:t xml:space="preserve">las habilidades cognitivas </w:t>
      </w:r>
      <w:r w:rsidR="00CF793B" w:rsidRPr="006A723B">
        <w:rPr>
          <w:rFonts w:ascii="Times New Roman" w:eastAsia="Times New Roman" w:hAnsi="Times New Roman" w:cs="Times New Roman"/>
          <w:sz w:val="24"/>
          <w:szCs w:val="24"/>
        </w:rPr>
        <w:t xml:space="preserve">son </w:t>
      </w:r>
      <w:r w:rsidR="0003355F" w:rsidRPr="006A723B">
        <w:rPr>
          <w:rFonts w:ascii="Times New Roman" w:eastAsia="Times New Roman" w:hAnsi="Times New Roman" w:cs="Times New Roman"/>
          <w:sz w:val="24"/>
          <w:szCs w:val="24"/>
        </w:rPr>
        <w:t>necesarias para transformar la información en conocimiento y propiciar aprendizaje</w:t>
      </w:r>
      <w:r w:rsidR="00924884" w:rsidRPr="006A723B">
        <w:rPr>
          <w:rFonts w:ascii="Times New Roman" w:eastAsia="Times New Roman" w:hAnsi="Times New Roman" w:cs="Times New Roman"/>
          <w:sz w:val="24"/>
          <w:szCs w:val="24"/>
        </w:rPr>
        <w:t>s</w:t>
      </w:r>
      <w:r w:rsidR="0003355F" w:rsidRPr="006A723B">
        <w:rPr>
          <w:rFonts w:ascii="Times New Roman" w:eastAsia="Times New Roman" w:hAnsi="Times New Roman" w:cs="Times New Roman"/>
          <w:sz w:val="24"/>
          <w:szCs w:val="24"/>
        </w:rPr>
        <w:t xml:space="preserve"> </w:t>
      </w:r>
      <w:r w:rsidR="00924884" w:rsidRPr="006A723B">
        <w:rPr>
          <w:rFonts w:ascii="Times New Roman" w:eastAsia="Times New Roman" w:hAnsi="Times New Roman" w:cs="Times New Roman"/>
          <w:sz w:val="24"/>
          <w:szCs w:val="24"/>
        </w:rPr>
        <w:t xml:space="preserve">para </w:t>
      </w:r>
      <w:r w:rsidR="0003355F" w:rsidRPr="006A723B">
        <w:rPr>
          <w:rFonts w:ascii="Times New Roman" w:eastAsia="Times New Roman" w:hAnsi="Times New Roman" w:cs="Times New Roman"/>
          <w:sz w:val="24"/>
          <w:szCs w:val="24"/>
        </w:rPr>
        <w:t>seleccionar, ordenar, procesar y analizar la información</w:t>
      </w:r>
      <w:r w:rsidR="00924884" w:rsidRPr="006A723B">
        <w:rPr>
          <w:rFonts w:ascii="Times New Roman" w:eastAsia="Times New Roman" w:hAnsi="Times New Roman" w:cs="Times New Roman"/>
          <w:sz w:val="24"/>
          <w:szCs w:val="24"/>
        </w:rPr>
        <w:t xml:space="preserve"> (</w:t>
      </w:r>
      <w:r w:rsidR="00A46D71" w:rsidRPr="006A723B">
        <w:rPr>
          <w:rFonts w:ascii="Times New Roman" w:hAnsi="Times New Roman" w:cs="Times New Roman"/>
          <w:noProof/>
          <w:sz w:val="24"/>
          <w:szCs w:val="24"/>
          <w:lang w:val="es-ES"/>
        </w:rPr>
        <w:t>Pozo,  Monereo y Castelló,</w:t>
      </w:r>
      <w:r w:rsidR="00924884" w:rsidRPr="006A723B">
        <w:rPr>
          <w:rFonts w:ascii="Times New Roman" w:eastAsia="Times New Roman" w:hAnsi="Times New Roman" w:cs="Times New Roman"/>
          <w:sz w:val="24"/>
          <w:szCs w:val="24"/>
        </w:rPr>
        <w:t xml:space="preserve"> 2001)</w:t>
      </w:r>
      <w:r w:rsidR="0003355F" w:rsidRPr="006A723B">
        <w:rPr>
          <w:rFonts w:ascii="Times New Roman" w:eastAsia="Times New Roman" w:hAnsi="Times New Roman" w:cs="Times New Roman"/>
          <w:sz w:val="24"/>
          <w:szCs w:val="24"/>
        </w:rPr>
        <w:t xml:space="preserve">.  </w:t>
      </w:r>
    </w:p>
    <w:p w14:paraId="6D52FF3C" w14:textId="31725E97" w:rsidR="0003355F" w:rsidRDefault="00895C78" w:rsidP="00F078C7">
      <w:pPr>
        <w:spacing w:after="0" w:line="360" w:lineRule="auto"/>
        <w:jc w:val="both"/>
        <w:rPr>
          <w:rFonts w:ascii="Times New Roman" w:eastAsia="Times New Roman" w:hAnsi="Times New Roman" w:cs="Times New Roman"/>
          <w:sz w:val="24"/>
          <w:szCs w:val="24"/>
        </w:rPr>
      </w:pPr>
      <w:r w:rsidRPr="006A723B">
        <w:rPr>
          <w:rFonts w:ascii="Times New Roman" w:eastAsia="Times New Roman" w:hAnsi="Times New Roman" w:cs="Times New Roman"/>
          <w:sz w:val="24"/>
          <w:szCs w:val="24"/>
        </w:rPr>
        <w:t>Dado que, l</w:t>
      </w:r>
      <w:r w:rsidR="0003355F" w:rsidRPr="006A723B">
        <w:rPr>
          <w:rFonts w:ascii="Times New Roman" w:eastAsia="Times New Roman" w:hAnsi="Times New Roman" w:cs="Times New Roman"/>
          <w:sz w:val="24"/>
          <w:szCs w:val="24"/>
        </w:rPr>
        <w:t xml:space="preserve">as habilidades metacognitivas implican aquellos aspectos de control y regulación de la actividad cognitiva y del proceso de aprendizaje. Estas habilidades hacen referencia a procesos de planificación, monitorización y </w:t>
      </w:r>
      <w:proofErr w:type="spellStart"/>
      <w:r w:rsidR="0003355F" w:rsidRPr="006A723B">
        <w:rPr>
          <w:rFonts w:ascii="Times New Roman" w:eastAsia="Times New Roman" w:hAnsi="Times New Roman" w:cs="Times New Roman"/>
          <w:sz w:val="24"/>
          <w:szCs w:val="24"/>
        </w:rPr>
        <w:t>auto-evaluación</w:t>
      </w:r>
      <w:proofErr w:type="spellEnd"/>
      <w:r w:rsidR="0003355F" w:rsidRPr="006A723B">
        <w:rPr>
          <w:rFonts w:ascii="Times New Roman" w:eastAsia="Times New Roman" w:hAnsi="Times New Roman" w:cs="Times New Roman"/>
          <w:sz w:val="24"/>
          <w:szCs w:val="24"/>
        </w:rPr>
        <w:t xml:space="preserve"> (</w:t>
      </w:r>
      <w:proofErr w:type="spellStart"/>
      <w:r w:rsidR="0003355F" w:rsidRPr="006A723B">
        <w:rPr>
          <w:rFonts w:ascii="Times New Roman" w:eastAsia="Times New Roman" w:hAnsi="Times New Roman" w:cs="Times New Roman"/>
          <w:sz w:val="24"/>
          <w:szCs w:val="24"/>
        </w:rPr>
        <w:t>Pe</w:t>
      </w:r>
      <w:r w:rsidRPr="006A723B">
        <w:rPr>
          <w:rFonts w:ascii="Times New Roman" w:eastAsia="Times New Roman" w:hAnsi="Times New Roman" w:cs="Times New Roman"/>
          <w:sz w:val="24"/>
          <w:szCs w:val="24"/>
        </w:rPr>
        <w:t>nnequin</w:t>
      </w:r>
      <w:proofErr w:type="spellEnd"/>
      <w:r w:rsidR="00A27572" w:rsidRPr="006A723B">
        <w:rPr>
          <w:rFonts w:ascii="Times New Roman" w:eastAsia="Times New Roman" w:hAnsi="Times New Roman" w:cs="Times New Roman"/>
          <w:sz w:val="24"/>
          <w:szCs w:val="24"/>
        </w:rPr>
        <w:t xml:space="preserve">, </w:t>
      </w:r>
      <w:r w:rsidR="00A27572" w:rsidRPr="006A723B">
        <w:rPr>
          <w:rFonts w:ascii="Times New Roman" w:hAnsi="Times New Roman" w:cs="Times New Roman"/>
          <w:sz w:val="24"/>
          <w:szCs w:val="24"/>
        </w:rPr>
        <w:t xml:space="preserve">Sorel y </w:t>
      </w:r>
      <w:proofErr w:type="spellStart"/>
      <w:r w:rsidR="00A27572" w:rsidRPr="006A723B">
        <w:rPr>
          <w:rFonts w:ascii="Times New Roman" w:hAnsi="Times New Roman" w:cs="Times New Roman"/>
          <w:sz w:val="24"/>
          <w:szCs w:val="24"/>
        </w:rPr>
        <w:t>Mainguy</w:t>
      </w:r>
      <w:proofErr w:type="spellEnd"/>
      <w:r w:rsidRPr="006A723B">
        <w:rPr>
          <w:rFonts w:ascii="Times New Roman" w:eastAsia="Times New Roman" w:hAnsi="Times New Roman" w:cs="Times New Roman"/>
          <w:sz w:val="24"/>
          <w:szCs w:val="24"/>
        </w:rPr>
        <w:t xml:space="preserve">, 2010). </w:t>
      </w:r>
      <w:r w:rsidR="0003355F" w:rsidRPr="006A723B">
        <w:rPr>
          <w:rFonts w:ascii="Times New Roman" w:eastAsia="Times New Roman" w:hAnsi="Times New Roman" w:cs="Times New Roman"/>
          <w:sz w:val="24"/>
          <w:szCs w:val="24"/>
        </w:rPr>
        <w:t>Según los autores Hue</w:t>
      </w:r>
      <w:r w:rsidRPr="006A723B">
        <w:rPr>
          <w:rFonts w:ascii="Times New Roman" w:eastAsia="Times New Roman" w:hAnsi="Times New Roman" w:cs="Times New Roman"/>
          <w:sz w:val="24"/>
          <w:szCs w:val="24"/>
        </w:rPr>
        <w:t>rtas, Vesga y Galindo (2014) l</w:t>
      </w:r>
      <w:r w:rsidR="0003355F" w:rsidRPr="006A723B">
        <w:rPr>
          <w:rFonts w:ascii="Times New Roman" w:eastAsia="Times New Roman" w:hAnsi="Times New Roman" w:cs="Times New Roman"/>
          <w:sz w:val="24"/>
          <w:szCs w:val="24"/>
        </w:rPr>
        <w:t xml:space="preserve">a </w:t>
      </w:r>
      <w:r w:rsidRPr="006A723B">
        <w:rPr>
          <w:rFonts w:ascii="Times New Roman" w:eastAsia="Times New Roman" w:hAnsi="Times New Roman" w:cs="Times New Roman"/>
          <w:sz w:val="24"/>
          <w:szCs w:val="24"/>
        </w:rPr>
        <w:t>m</w:t>
      </w:r>
      <w:r w:rsidR="0003355F" w:rsidRPr="006A723B">
        <w:rPr>
          <w:rFonts w:ascii="Times New Roman" w:eastAsia="Times New Roman" w:hAnsi="Times New Roman" w:cs="Times New Roman"/>
          <w:sz w:val="24"/>
          <w:szCs w:val="24"/>
        </w:rPr>
        <w:t xml:space="preserve">etacognición es el conjunto de procesos reflexivos de las personas sobre su </w:t>
      </w:r>
      <w:r w:rsidRPr="006A723B">
        <w:rPr>
          <w:rFonts w:ascii="Times New Roman" w:eastAsia="Times New Roman" w:hAnsi="Times New Roman" w:cs="Times New Roman"/>
          <w:sz w:val="24"/>
          <w:szCs w:val="24"/>
        </w:rPr>
        <w:t>propio conocimiento y e</w:t>
      </w:r>
      <w:r w:rsidR="0003355F" w:rsidRPr="006A723B">
        <w:rPr>
          <w:rFonts w:ascii="Times New Roman" w:eastAsia="Times New Roman" w:hAnsi="Times New Roman" w:cs="Times New Roman"/>
          <w:sz w:val="24"/>
          <w:szCs w:val="24"/>
        </w:rPr>
        <w:t>l conocimiento que tienen acerca de la propia actividad cognitiva.</w:t>
      </w:r>
    </w:p>
    <w:p w14:paraId="0BA3A1E6" w14:textId="1F869C45" w:rsidR="00F078C7" w:rsidRDefault="00F078C7" w:rsidP="00F078C7">
      <w:pPr>
        <w:spacing w:after="0" w:line="360" w:lineRule="auto"/>
        <w:jc w:val="both"/>
        <w:rPr>
          <w:rFonts w:ascii="Times New Roman" w:eastAsia="Times New Roman" w:hAnsi="Times New Roman" w:cs="Times New Roman"/>
          <w:sz w:val="24"/>
          <w:szCs w:val="24"/>
        </w:rPr>
      </w:pPr>
    </w:p>
    <w:p w14:paraId="0A25C0E3" w14:textId="77777777" w:rsidR="00F078C7" w:rsidRPr="006A723B" w:rsidRDefault="00F078C7" w:rsidP="00F078C7">
      <w:pPr>
        <w:spacing w:after="0" w:line="360" w:lineRule="auto"/>
        <w:jc w:val="both"/>
        <w:rPr>
          <w:rFonts w:ascii="Times New Roman" w:eastAsia="Times New Roman" w:hAnsi="Times New Roman" w:cs="Times New Roman"/>
          <w:sz w:val="24"/>
          <w:szCs w:val="24"/>
        </w:rPr>
      </w:pPr>
    </w:p>
    <w:p w14:paraId="241693AA" w14:textId="77777777" w:rsidR="0003355F" w:rsidRPr="006A723B" w:rsidRDefault="0003355F" w:rsidP="00F078C7">
      <w:pPr>
        <w:spacing w:after="0" w:line="360" w:lineRule="auto"/>
        <w:jc w:val="both"/>
        <w:rPr>
          <w:rFonts w:ascii="Times New Roman" w:eastAsia="Times New Roman" w:hAnsi="Times New Roman" w:cs="Times New Roman"/>
          <w:sz w:val="24"/>
          <w:szCs w:val="24"/>
        </w:rPr>
      </w:pPr>
      <w:bookmarkStart w:id="3" w:name="_mv82d0e1t5iq" w:colFirst="0" w:colLast="0"/>
      <w:bookmarkEnd w:id="3"/>
      <w:r w:rsidRPr="006A723B">
        <w:rPr>
          <w:rFonts w:ascii="Times New Roman" w:eastAsia="Times New Roman" w:hAnsi="Times New Roman" w:cs="Times New Roman"/>
          <w:sz w:val="24"/>
          <w:szCs w:val="24"/>
        </w:rPr>
        <w:lastRenderedPageBreak/>
        <w:t>El conocimiento del propio conocimiento es lo que</w:t>
      </w:r>
      <w:r w:rsidR="00A2689F" w:rsidRPr="006A723B">
        <w:rPr>
          <w:rFonts w:ascii="Times New Roman" w:eastAsia="Times New Roman" w:hAnsi="Times New Roman" w:cs="Times New Roman"/>
          <w:sz w:val="24"/>
          <w:szCs w:val="24"/>
        </w:rPr>
        <w:t xml:space="preserve"> Brown (1978, citado en </w:t>
      </w:r>
      <w:proofErr w:type="spellStart"/>
      <w:r w:rsidR="00A2689F" w:rsidRPr="006A723B">
        <w:rPr>
          <w:rFonts w:ascii="Times New Roman" w:eastAsia="Times New Roman" w:hAnsi="Times New Roman" w:cs="Times New Roman"/>
          <w:sz w:val="24"/>
          <w:szCs w:val="24"/>
        </w:rPr>
        <w:t>Allueva</w:t>
      </w:r>
      <w:proofErr w:type="spellEnd"/>
      <w:r w:rsidR="00527D57" w:rsidRPr="006A723B">
        <w:rPr>
          <w:rFonts w:ascii="Times New Roman" w:eastAsia="Times New Roman" w:hAnsi="Times New Roman" w:cs="Times New Roman"/>
          <w:sz w:val="24"/>
          <w:szCs w:val="24"/>
        </w:rPr>
        <w:t>, 2003) definió como m</w:t>
      </w:r>
      <w:r w:rsidRPr="006A723B">
        <w:rPr>
          <w:rFonts w:ascii="Times New Roman" w:eastAsia="Times New Roman" w:hAnsi="Times New Roman" w:cs="Times New Roman"/>
          <w:sz w:val="24"/>
          <w:szCs w:val="24"/>
        </w:rPr>
        <w:t>etacognición y enfatizó en la importancia de que el alumno sea capaz de controlar y regular sus procesos de aprendizaje, para ello es necesario que domine los cuatro “puntos o momentos” que propone Brown:</w:t>
      </w:r>
    </w:p>
    <w:p w14:paraId="112BA5C5" w14:textId="77777777" w:rsidR="0003355F" w:rsidRPr="006A723B" w:rsidRDefault="0003355F" w:rsidP="00F078C7">
      <w:pPr>
        <w:numPr>
          <w:ilvl w:val="0"/>
          <w:numId w:val="2"/>
        </w:numPr>
        <w:suppressAutoHyphens w:val="0"/>
        <w:spacing w:after="0" w:line="360" w:lineRule="auto"/>
        <w:contextualSpacing/>
        <w:jc w:val="both"/>
        <w:rPr>
          <w:rFonts w:ascii="Times New Roman" w:eastAsia="Times New Roman" w:hAnsi="Times New Roman" w:cs="Times New Roman"/>
          <w:sz w:val="24"/>
          <w:szCs w:val="24"/>
        </w:rPr>
      </w:pPr>
      <w:r w:rsidRPr="006A723B">
        <w:rPr>
          <w:rFonts w:ascii="Times New Roman" w:eastAsia="Times New Roman" w:hAnsi="Times New Roman" w:cs="Times New Roman"/>
          <w:sz w:val="24"/>
          <w:szCs w:val="24"/>
        </w:rPr>
        <w:t>Saber cuándo uno sabe (</w:t>
      </w:r>
      <w:r w:rsidR="00044E6B" w:rsidRPr="006A723B">
        <w:rPr>
          <w:rFonts w:ascii="Times New Roman" w:eastAsia="Times New Roman" w:hAnsi="Times New Roman" w:cs="Times New Roman"/>
          <w:sz w:val="24"/>
          <w:szCs w:val="24"/>
        </w:rPr>
        <w:t>a</w:t>
      </w:r>
      <w:r w:rsidRPr="006A723B">
        <w:rPr>
          <w:rFonts w:ascii="Times New Roman" w:eastAsia="Times New Roman" w:hAnsi="Times New Roman" w:cs="Times New Roman"/>
          <w:sz w:val="24"/>
          <w:szCs w:val="24"/>
        </w:rPr>
        <w:t>utoconsciencia)</w:t>
      </w:r>
      <w:r w:rsidR="00044E6B" w:rsidRPr="006A723B">
        <w:rPr>
          <w:rFonts w:ascii="Times New Roman" w:eastAsia="Times New Roman" w:hAnsi="Times New Roman" w:cs="Times New Roman"/>
          <w:sz w:val="24"/>
          <w:szCs w:val="24"/>
        </w:rPr>
        <w:t>:</w:t>
      </w:r>
      <w:r w:rsidRPr="006A723B">
        <w:rPr>
          <w:rFonts w:ascii="Times New Roman" w:eastAsia="Times New Roman" w:hAnsi="Times New Roman" w:cs="Times New Roman"/>
          <w:sz w:val="24"/>
          <w:szCs w:val="24"/>
        </w:rPr>
        <w:t xml:space="preserve"> Ser conscientes de que se sabe de una determinada materia. Se puede ser conocedor de una materia y no saber qué es lo que realmente se sabe al respecto, y lo que en determinadas ocasiones puede ser peor, es no saber que no se sabe</w:t>
      </w:r>
      <w:r w:rsidR="00044E6B" w:rsidRPr="006A723B">
        <w:rPr>
          <w:rFonts w:ascii="Times New Roman" w:eastAsia="Times New Roman" w:hAnsi="Times New Roman" w:cs="Times New Roman"/>
          <w:sz w:val="24"/>
          <w:szCs w:val="24"/>
        </w:rPr>
        <w:t>.</w:t>
      </w:r>
    </w:p>
    <w:p w14:paraId="52833535" w14:textId="77777777" w:rsidR="0003355F" w:rsidRPr="006A723B" w:rsidRDefault="0003355F" w:rsidP="00F078C7">
      <w:pPr>
        <w:numPr>
          <w:ilvl w:val="0"/>
          <w:numId w:val="2"/>
        </w:numPr>
        <w:suppressAutoHyphens w:val="0"/>
        <w:spacing w:after="0" w:line="360" w:lineRule="auto"/>
        <w:contextualSpacing/>
        <w:jc w:val="both"/>
        <w:rPr>
          <w:rFonts w:ascii="Times New Roman" w:eastAsia="Times New Roman" w:hAnsi="Times New Roman" w:cs="Times New Roman"/>
          <w:sz w:val="24"/>
          <w:szCs w:val="24"/>
        </w:rPr>
      </w:pPr>
      <w:r w:rsidRPr="006A723B">
        <w:rPr>
          <w:rFonts w:ascii="Times New Roman" w:eastAsia="Times New Roman" w:hAnsi="Times New Roman" w:cs="Times New Roman"/>
          <w:sz w:val="24"/>
          <w:szCs w:val="24"/>
        </w:rPr>
        <w:t>Saber lo que uno sabe: El estudiante no sólo debe saber que sabe, sino que debe saber lo que</w:t>
      </w:r>
      <w:r w:rsidR="00044E6B" w:rsidRPr="006A723B">
        <w:rPr>
          <w:rFonts w:ascii="Times New Roman" w:eastAsia="Times New Roman" w:hAnsi="Times New Roman" w:cs="Times New Roman"/>
          <w:sz w:val="24"/>
          <w:szCs w:val="24"/>
        </w:rPr>
        <w:t xml:space="preserve"> sabe de las distintas materias. </w:t>
      </w:r>
      <w:r w:rsidRPr="006A723B">
        <w:rPr>
          <w:rFonts w:ascii="Times New Roman" w:eastAsia="Times New Roman" w:hAnsi="Times New Roman" w:cs="Times New Roman"/>
          <w:sz w:val="24"/>
          <w:szCs w:val="24"/>
        </w:rPr>
        <w:t>En la medida en que el estudiante sea conocedor de lo que sabe</w:t>
      </w:r>
      <w:r w:rsidR="00D965CD" w:rsidRPr="006A723B">
        <w:rPr>
          <w:rFonts w:ascii="Times New Roman" w:eastAsia="Times New Roman" w:hAnsi="Times New Roman" w:cs="Times New Roman"/>
          <w:sz w:val="24"/>
          <w:szCs w:val="24"/>
        </w:rPr>
        <w:t>,</w:t>
      </w:r>
      <w:r w:rsidRPr="006A723B">
        <w:rPr>
          <w:rFonts w:ascii="Times New Roman" w:eastAsia="Times New Roman" w:hAnsi="Times New Roman" w:cs="Times New Roman"/>
          <w:sz w:val="24"/>
          <w:szCs w:val="24"/>
        </w:rPr>
        <w:t xml:space="preserve"> habrá s</w:t>
      </w:r>
      <w:r w:rsidR="00044E6B" w:rsidRPr="006A723B">
        <w:rPr>
          <w:rFonts w:ascii="Times New Roman" w:eastAsia="Times New Roman" w:hAnsi="Times New Roman" w:cs="Times New Roman"/>
          <w:sz w:val="24"/>
          <w:szCs w:val="24"/>
        </w:rPr>
        <w:t>uperado la ignorancia</w:t>
      </w:r>
      <w:r w:rsidRPr="006A723B">
        <w:rPr>
          <w:rFonts w:ascii="Times New Roman" w:eastAsia="Times New Roman" w:hAnsi="Times New Roman" w:cs="Times New Roman"/>
          <w:sz w:val="24"/>
          <w:szCs w:val="24"/>
        </w:rPr>
        <w:t>.</w:t>
      </w:r>
    </w:p>
    <w:p w14:paraId="0E9D0667" w14:textId="77777777" w:rsidR="0003355F" w:rsidRPr="006A723B" w:rsidRDefault="0003355F" w:rsidP="00F078C7">
      <w:pPr>
        <w:numPr>
          <w:ilvl w:val="0"/>
          <w:numId w:val="2"/>
        </w:numPr>
        <w:suppressAutoHyphens w:val="0"/>
        <w:spacing w:after="0" w:line="360" w:lineRule="auto"/>
        <w:contextualSpacing/>
        <w:jc w:val="both"/>
        <w:rPr>
          <w:rFonts w:ascii="Times New Roman" w:eastAsia="Times New Roman" w:hAnsi="Times New Roman" w:cs="Times New Roman"/>
          <w:sz w:val="24"/>
          <w:szCs w:val="24"/>
        </w:rPr>
      </w:pPr>
      <w:r w:rsidRPr="006A723B">
        <w:rPr>
          <w:rFonts w:ascii="Times New Roman" w:eastAsia="Times New Roman" w:hAnsi="Times New Roman" w:cs="Times New Roman"/>
          <w:sz w:val="24"/>
          <w:szCs w:val="24"/>
        </w:rPr>
        <w:t xml:space="preserve">Saber lo que necesita saber: </w:t>
      </w:r>
      <w:r w:rsidR="00E11437" w:rsidRPr="006A723B">
        <w:rPr>
          <w:rFonts w:ascii="Times New Roman" w:eastAsia="Times New Roman" w:hAnsi="Times New Roman" w:cs="Times New Roman"/>
          <w:sz w:val="24"/>
          <w:szCs w:val="24"/>
        </w:rPr>
        <w:t>P</w:t>
      </w:r>
      <w:r w:rsidRPr="006A723B">
        <w:rPr>
          <w:rFonts w:ascii="Times New Roman" w:eastAsia="Times New Roman" w:hAnsi="Times New Roman" w:cs="Times New Roman"/>
          <w:sz w:val="24"/>
          <w:szCs w:val="24"/>
        </w:rPr>
        <w:t>lanifi</w:t>
      </w:r>
      <w:r w:rsidR="00E11437" w:rsidRPr="006A723B">
        <w:rPr>
          <w:rFonts w:ascii="Times New Roman" w:eastAsia="Times New Roman" w:hAnsi="Times New Roman" w:cs="Times New Roman"/>
          <w:sz w:val="24"/>
          <w:szCs w:val="24"/>
        </w:rPr>
        <w:t>car y organizar los</w:t>
      </w:r>
      <w:r w:rsidRPr="006A723B">
        <w:rPr>
          <w:rFonts w:ascii="Times New Roman" w:eastAsia="Times New Roman" w:hAnsi="Times New Roman" w:cs="Times New Roman"/>
          <w:sz w:val="24"/>
          <w:szCs w:val="24"/>
        </w:rPr>
        <w:t xml:space="preserve"> esfuerzos de aprendizaje en las distintas áreas y con la profundidad</w:t>
      </w:r>
      <w:r w:rsidR="00E11437" w:rsidRPr="006A723B">
        <w:rPr>
          <w:rFonts w:ascii="Times New Roman" w:eastAsia="Times New Roman" w:hAnsi="Times New Roman" w:cs="Times New Roman"/>
          <w:sz w:val="24"/>
          <w:szCs w:val="24"/>
        </w:rPr>
        <w:t xml:space="preserve"> necesaria en cada una de ellas es importante.</w:t>
      </w:r>
    </w:p>
    <w:p w14:paraId="390B5038" w14:textId="77777777" w:rsidR="0003355F" w:rsidRPr="006A723B" w:rsidRDefault="0003355F" w:rsidP="00F078C7">
      <w:pPr>
        <w:numPr>
          <w:ilvl w:val="0"/>
          <w:numId w:val="2"/>
        </w:numPr>
        <w:suppressAutoHyphens w:val="0"/>
        <w:spacing w:after="0" w:line="360" w:lineRule="auto"/>
        <w:contextualSpacing/>
        <w:jc w:val="both"/>
        <w:rPr>
          <w:rFonts w:ascii="Times New Roman" w:eastAsia="Times New Roman" w:hAnsi="Times New Roman" w:cs="Times New Roman"/>
          <w:sz w:val="24"/>
          <w:szCs w:val="24"/>
        </w:rPr>
      </w:pPr>
      <w:r w:rsidRPr="006A723B">
        <w:rPr>
          <w:rFonts w:ascii="Times New Roman" w:eastAsia="Times New Roman" w:hAnsi="Times New Roman" w:cs="Times New Roman"/>
          <w:sz w:val="24"/>
          <w:szCs w:val="24"/>
        </w:rPr>
        <w:t>Conocer</w:t>
      </w:r>
      <w:r w:rsidR="00075F25" w:rsidRPr="006A723B">
        <w:rPr>
          <w:rFonts w:ascii="Times New Roman" w:eastAsia="Times New Roman" w:hAnsi="Times New Roman" w:cs="Times New Roman"/>
          <w:sz w:val="24"/>
          <w:szCs w:val="24"/>
        </w:rPr>
        <w:t xml:space="preserve"> la utilidad de las estrategias</w:t>
      </w:r>
      <w:r w:rsidRPr="006A723B">
        <w:rPr>
          <w:rFonts w:ascii="Times New Roman" w:eastAsia="Times New Roman" w:hAnsi="Times New Roman" w:cs="Times New Roman"/>
          <w:sz w:val="24"/>
          <w:szCs w:val="24"/>
        </w:rPr>
        <w:t xml:space="preserve">: Para que las estrategias metacognitivas se conozcan y se pongan en marcha, debe conocerse primeramente la utilidad que van a tener para el sujeto. </w:t>
      </w:r>
    </w:p>
    <w:p w14:paraId="02115408" w14:textId="77777777" w:rsidR="0003355F" w:rsidRPr="006A723B" w:rsidRDefault="0072057F" w:rsidP="00F078C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Sin embargo</w:t>
      </w:r>
      <w:r w:rsidR="00075F25" w:rsidRPr="006A723B">
        <w:rPr>
          <w:rFonts w:ascii="Times New Roman" w:eastAsia="Times New Roman" w:hAnsi="Times New Roman" w:cs="Times New Roman"/>
          <w:sz w:val="24"/>
          <w:szCs w:val="24"/>
        </w:rPr>
        <w:t xml:space="preserve">,  </w:t>
      </w:r>
      <w:proofErr w:type="spellStart"/>
      <w:r w:rsidR="0003355F" w:rsidRPr="006A723B">
        <w:rPr>
          <w:rFonts w:ascii="Times New Roman" w:eastAsia="Times New Roman" w:hAnsi="Times New Roman" w:cs="Times New Roman"/>
          <w:sz w:val="24"/>
          <w:szCs w:val="24"/>
        </w:rPr>
        <w:t>Allueva</w:t>
      </w:r>
      <w:proofErr w:type="spellEnd"/>
      <w:r w:rsidR="0003355F" w:rsidRPr="006A723B">
        <w:rPr>
          <w:rFonts w:ascii="Times New Roman" w:eastAsia="Times New Roman" w:hAnsi="Times New Roman" w:cs="Times New Roman"/>
          <w:sz w:val="24"/>
          <w:szCs w:val="24"/>
        </w:rPr>
        <w:t xml:space="preserve"> (2003) resume el concepto con dos palabras:</w:t>
      </w:r>
    </w:p>
    <w:p w14:paraId="6DD168A8" w14:textId="77777777" w:rsidR="0003355F" w:rsidRPr="006A723B" w:rsidRDefault="0003355F" w:rsidP="00F078C7">
      <w:pPr>
        <w:numPr>
          <w:ilvl w:val="0"/>
          <w:numId w:val="3"/>
        </w:numPr>
        <w:suppressAutoHyphens w:val="0"/>
        <w:spacing w:after="0" w:line="360" w:lineRule="auto"/>
        <w:contextualSpacing/>
        <w:jc w:val="both"/>
        <w:rPr>
          <w:rFonts w:ascii="Times New Roman" w:eastAsia="Times New Roman" w:hAnsi="Times New Roman" w:cs="Times New Roman"/>
          <w:sz w:val="24"/>
          <w:szCs w:val="24"/>
        </w:rPr>
      </w:pPr>
      <w:r w:rsidRPr="006A723B">
        <w:rPr>
          <w:rFonts w:ascii="Times New Roman" w:eastAsia="Times New Roman" w:hAnsi="Times New Roman" w:cs="Times New Roman"/>
          <w:sz w:val="24"/>
          <w:szCs w:val="24"/>
        </w:rPr>
        <w:t>Conocimiento: Conocimiento del propio conocimiento que implica ser capaces de conocer el funcionamiento de nuestra forma de aprender, comprender y saber</w:t>
      </w:r>
      <w:r w:rsidR="00E11437" w:rsidRPr="006A723B">
        <w:rPr>
          <w:rFonts w:ascii="Times New Roman" w:eastAsia="Times New Roman" w:hAnsi="Times New Roman" w:cs="Times New Roman"/>
          <w:sz w:val="24"/>
          <w:szCs w:val="24"/>
        </w:rPr>
        <w:t>,</w:t>
      </w:r>
      <w:r w:rsidRPr="006A723B">
        <w:rPr>
          <w:rFonts w:ascii="Times New Roman" w:eastAsia="Times New Roman" w:hAnsi="Times New Roman" w:cs="Times New Roman"/>
          <w:sz w:val="24"/>
          <w:szCs w:val="24"/>
        </w:rPr>
        <w:t xml:space="preserve"> e igualmente, conocer los procesos del pensamiento.</w:t>
      </w:r>
    </w:p>
    <w:p w14:paraId="15A8E641" w14:textId="77777777" w:rsidR="0003355F" w:rsidRPr="006A723B" w:rsidRDefault="0003355F" w:rsidP="00F078C7">
      <w:pPr>
        <w:numPr>
          <w:ilvl w:val="0"/>
          <w:numId w:val="3"/>
        </w:numPr>
        <w:suppressAutoHyphens w:val="0"/>
        <w:spacing w:after="0" w:line="360" w:lineRule="auto"/>
        <w:contextualSpacing/>
        <w:jc w:val="both"/>
        <w:rPr>
          <w:rFonts w:ascii="Times New Roman" w:eastAsia="Times New Roman" w:hAnsi="Times New Roman" w:cs="Times New Roman"/>
          <w:sz w:val="24"/>
          <w:szCs w:val="24"/>
        </w:rPr>
      </w:pPr>
      <w:r w:rsidRPr="006A723B">
        <w:rPr>
          <w:rFonts w:ascii="Times New Roman" w:eastAsia="Times New Roman" w:hAnsi="Times New Roman" w:cs="Times New Roman"/>
          <w:sz w:val="24"/>
          <w:szCs w:val="24"/>
        </w:rPr>
        <w:t>Regulación: Regulación, control y organización de las estrategias y habilidades metacognitivas.</w:t>
      </w:r>
    </w:p>
    <w:p w14:paraId="0B960157" w14:textId="77777777" w:rsidR="008E13EF" w:rsidRDefault="008E13EF" w:rsidP="00F078C7">
      <w:pPr>
        <w:spacing w:after="0" w:line="360" w:lineRule="auto"/>
        <w:jc w:val="both"/>
        <w:rPr>
          <w:rFonts w:ascii="Times New Roman" w:hAnsi="Times New Roman" w:cs="Times New Roman"/>
          <w:sz w:val="24"/>
          <w:szCs w:val="24"/>
        </w:rPr>
      </w:pPr>
      <w:r w:rsidRPr="008E13EF">
        <w:rPr>
          <w:rFonts w:ascii="Times New Roman" w:hAnsi="Times New Roman" w:cs="Times New Roman"/>
          <w:sz w:val="24"/>
          <w:szCs w:val="24"/>
        </w:rPr>
        <w:t>Con base en lo anterior, conviene mencionar lo que en palabras de Ceniceros y Gutiérrez (2009) sostiene al mencionar la importancia de que los estudiantes planifiquen, se evalúen y se regulen aunado al que tengan consciente de qué conocen, el cómo aprenden y el cuándo y porqué aplican ciertas estrategias, lo que permitiría contar con otras condiciones de aprendizaje obligando a docentes y estudiantes a desarrollar habilidades para ser más reflexivos y estratégicos.</w:t>
      </w:r>
    </w:p>
    <w:p w14:paraId="14BE2327" w14:textId="77777777" w:rsidR="00CC3477" w:rsidRDefault="00CC3477" w:rsidP="00F078C7">
      <w:pPr>
        <w:suppressAutoHyphens w:val="0"/>
        <w:autoSpaceDE w:val="0"/>
        <w:autoSpaceDN w:val="0"/>
        <w:adjustRightInd w:val="0"/>
        <w:spacing w:after="0" w:line="360" w:lineRule="auto"/>
        <w:jc w:val="both"/>
        <w:rPr>
          <w:rFonts w:ascii="Times New Roman" w:eastAsiaTheme="minorHAnsi" w:hAnsi="Times New Roman" w:cs="Times New Roman"/>
          <w:color w:val="auto"/>
          <w:sz w:val="23"/>
          <w:szCs w:val="23"/>
        </w:rPr>
      </w:pPr>
      <w:r w:rsidRPr="0029479A">
        <w:rPr>
          <w:rFonts w:ascii="Times New Roman" w:eastAsiaTheme="minorHAnsi" w:hAnsi="Times New Roman" w:cs="Times New Roman"/>
          <w:color w:val="auto"/>
          <w:sz w:val="23"/>
          <w:szCs w:val="23"/>
        </w:rPr>
        <w:t>Ceniceros y Gutiérrez (2009)</w:t>
      </w:r>
      <w:r>
        <w:rPr>
          <w:rFonts w:ascii="Times New Roman" w:eastAsiaTheme="minorHAnsi" w:hAnsi="Times New Roman" w:cs="Times New Roman"/>
          <w:color w:val="auto"/>
          <w:sz w:val="23"/>
          <w:szCs w:val="23"/>
        </w:rPr>
        <w:t xml:space="preserve"> en sus investigaciones realizadas confirman que la edad de los estudiantes esta directamente relacionada con el nivel de conciencia que manifiestan respecto a su proceso de desarrollo. El uso de los </w:t>
      </w:r>
      <w:r w:rsidRPr="00CC3477">
        <w:rPr>
          <w:rFonts w:ascii="Times New Roman" w:eastAsiaTheme="minorHAnsi" w:hAnsi="Times New Roman" w:cs="Times New Roman"/>
          <w:color w:val="auto"/>
          <w:sz w:val="23"/>
          <w:szCs w:val="23"/>
        </w:rPr>
        <w:t>recursos metacognitivos es sistemático, consciente y tendente a apoyar su aprendizaje</w:t>
      </w:r>
      <w:r w:rsidR="0029479A">
        <w:rPr>
          <w:rFonts w:ascii="Times New Roman" w:eastAsiaTheme="minorHAnsi" w:hAnsi="Times New Roman" w:cs="Times New Roman"/>
          <w:color w:val="auto"/>
          <w:sz w:val="23"/>
          <w:szCs w:val="23"/>
        </w:rPr>
        <w:t xml:space="preserve">, para </w:t>
      </w:r>
      <w:r w:rsidR="00126880" w:rsidRPr="00CC3477">
        <w:rPr>
          <w:rFonts w:ascii="Times New Roman" w:eastAsiaTheme="minorHAnsi" w:hAnsi="Times New Roman" w:cs="Times New Roman"/>
          <w:color w:val="auto"/>
          <w:sz w:val="23"/>
          <w:szCs w:val="23"/>
        </w:rPr>
        <w:t>considerar</w:t>
      </w:r>
      <w:r w:rsidRPr="00CC3477">
        <w:rPr>
          <w:rFonts w:ascii="Times New Roman" w:eastAsiaTheme="minorHAnsi" w:hAnsi="Times New Roman" w:cs="Times New Roman"/>
          <w:color w:val="auto"/>
          <w:sz w:val="23"/>
          <w:szCs w:val="23"/>
        </w:rPr>
        <w:t xml:space="preserve"> la pertinencia de </w:t>
      </w:r>
      <w:r w:rsidR="00126880">
        <w:rPr>
          <w:rFonts w:ascii="Times New Roman" w:eastAsiaTheme="minorHAnsi" w:hAnsi="Times New Roman" w:cs="Times New Roman"/>
          <w:color w:val="auto"/>
          <w:sz w:val="23"/>
          <w:szCs w:val="23"/>
        </w:rPr>
        <w:t>ubicar</w:t>
      </w:r>
      <w:r w:rsidR="0029479A">
        <w:rPr>
          <w:rFonts w:ascii="Times New Roman" w:eastAsiaTheme="minorHAnsi" w:hAnsi="Times New Roman" w:cs="Times New Roman"/>
          <w:color w:val="auto"/>
          <w:sz w:val="23"/>
          <w:szCs w:val="23"/>
        </w:rPr>
        <w:t xml:space="preserve"> para </w:t>
      </w:r>
      <w:r w:rsidRPr="00CC3477">
        <w:rPr>
          <w:rFonts w:ascii="Times New Roman" w:eastAsiaTheme="minorHAnsi" w:hAnsi="Times New Roman" w:cs="Times New Roman"/>
          <w:color w:val="auto"/>
          <w:sz w:val="23"/>
          <w:szCs w:val="23"/>
        </w:rPr>
        <w:t xml:space="preserve">los estudiantes, estrategias </w:t>
      </w:r>
      <w:r w:rsidR="0029479A">
        <w:rPr>
          <w:rFonts w:ascii="Times New Roman" w:eastAsiaTheme="minorHAnsi" w:hAnsi="Times New Roman" w:cs="Times New Roman"/>
          <w:color w:val="auto"/>
          <w:sz w:val="23"/>
          <w:szCs w:val="23"/>
        </w:rPr>
        <w:t xml:space="preserve">con las que pueda </w:t>
      </w:r>
      <w:r w:rsidR="0029479A" w:rsidRPr="00CC3477">
        <w:rPr>
          <w:rFonts w:ascii="Times New Roman" w:eastAsiaTheme="minorHAnsi" w:hAnsi="Times New Roman" w:cs="Times New Roman"/>
          <w:color w:val="auto"/>
          <w:sz w:val="23"/>
          <w:szCs w:val="23"/>
        </w:rPr>
        <w:lastRenderedPageBreak/>
        <w:t>atesorar</w:t>
      </w:r>
      <w:r w:rsidRPr="00CC3477">
        <w:rPr>
          <w:rFonts w:ascii="Times New Roman" w:eastAsiaTheme="minorHAnsi" w:hAnsi="Times New Roman" w:cs="Times New Roman"/>
          <w:color w:val="auto"/>
          <w:sz w:val="23"/>
          <w:szCs w:val="23"/>
        </w:rPr>
        <w:t xml:space="preserve"> sus herramientas cognitivas y metacognitivas</w:t>
      </w:r>
      <w:r w:rsidR="0029479A">
        <w:rPr>
          <w:rFonts w:ascii="Times New Roman" w:eastAsiaTheme="minorHAnsi" w:hAnsi="Times New Roman" w:cs="Times New Roman"/>
          <w:color w:val="auto"/>
          <w:sz w:val="23"/>
          <w:szCs w:val="23"/>
        </w:rPr>
        <w:t xml:space="preserve"> con el objetivo de </w:t>
      </w:r>
      <w:r w:rsidRPr="00CC3477">
        <w:rPr>
          <w:rFonts w:ascii="Times New Roman" w:eastAsiaTheme="minorHAnsi" w:hAnsi="Times New Roman" w:cs="Times New Roman"/>
          <w:color w:val="auto"/>
          <w:sz w:val="23"/>
          <w:szCs w:val="23"/>
        </w:rPr>
        <w:t>favor</w:t>
      </w:r>
      <w:r w:rsidR="0029479A">
        <w:rPr>
          <w:rFonts w:ascii="Times New Roman" w:eastAsiaTheme="minorHAnsi" w:hAnsi="Times New Roman" w:cs="Times New Roman"/>
          <w:color w:val="auto"/>
          <w:sz w:val="23"/>
          <w:szCs w:val="23"/>
        </w:rPr>
        <w:t>ecer su desarrollo intelectual.</w:t>
      </w:r>
    </w:p>
    <w:p w14:paraId="5D5739A7" w14:textId="77777777" w:rsidR="00FC3B7D" w:rsidRDefault="00071CAF" w:rsidP="00F078C7">
      <w:pPr>
        <w:spacing w:after="0" w:line="360" w:lineRule="auto"/>
        <w:jc w:val="both"/>
        <w:rPr>
          <w:rFonts w:ascii="Times New Roman" w:eastAsia="Times New Roman" w:hAnsi="Times New Roman" w:cs="Times New Roman"/>
          <w:sz w:val="24"/>
          <w:szCs w:val="24"/>
        </w:rPr>
      </w:pPr>
      <w:r w:rsidRPr="00071CAF">
        <w:rPr>
          <w:rFonts w:ascii="Times New Roman" w:eastAsia="Times New Roman" w:hAnsi="Times New Roman" w:cs="Times New Roman"/>
          <w:sz w:val="24"/>
          <w:szCs w:val="24"/>
        </w:rPr>
        <w:t>Dicho de otra manera, para el psicólogo las habilidades metacognitivas tienen doble precio. Primeramente, la propia profesión requiere habilidades metacognitivas con la finalidad de abordar las cuestiones psicológicas de los integrantes de una relación terapeuta paciente. Y finalmente  dentro del proceso de enseñanza y aprendizaje de la psicología para planificar tareas de aprendizaje para la resolución de problemas</w:t>
      </w:r>
      <w:r w:rsidR="006E3937">
        <w:rPr>
          <w:rFonts w:ascii="Times New Roman" w:eastAsia="Times New Roman" w:hAnsi="Times New Roman" w:cs="Times New Roman"/>
          <w:sz w:val="24"/>
          <w:szCs w:val="24"/>
        </w:rPr>
        <w:t xml:space="preserve">. Lo anterior debe ser así, ya que todo psicólogo necesita del autoconocimiento necesario para analizar su papel como profesional. En esa medida, la metacognición permite cultivar una actitud crítica  mostrando respeto al mundo, a las personas y en sí mismos </w:t>
      </w:r>
      <w:r w:rsidR="006E3937" w:rsidRPr="00071CAF">
        <w:rPr>
          <w:rFonts w:ascii="Times New Roman" w:hAnsi="Times New Roman" w:cs="Times New Roman"/>
          <w:sz w:val="24"/>
          <w:szCs w:val="24"/>
        </w:rPr>
        <w:t>(</w:t>
      </w:r>
      <w:r w:rsidR="006E3937" w:rsidRPr="00071CAF">
        <w:rPr>
          <w:rFonts w:ascii="Times New Roman" w:eastAsia="Times New Roman" w:hAnsi="Times New Roman" w:cs="Times New Roman"/>
          <w:sz w:val="24"/>
          <w:szCs w:val="24"/>
        </w:rPr>
        <w:t>Arias, Zegarra y Justo, 2014).</w:t>
      </w:r>
    </w:p>
    <w:p w14:paraId="764B9521" w14:textId="77777777" w:rsidR="00EF2222" w:rsidRPr="006A723B" w:rsidRDefault="00EF2222" w:rsidP="00F078C7">
      <w:pPr>
        <w:spacing w:after="0" w:line="360" w:lineRule="auto"/>
        <w:jc w:val="both"/>
        <w:rPr>
          <w:rFonts w:ascii="Times New Roman" w:eastAsia="Times New Roman" w:hAnsi="Times New Roman" w:cs="Times New Roman"/>
          <w:sz w:val="24"/>
          <w:szCs w:val="24"/>
        </w:rPr>
      </w:pPr>
      <w:r w:rsidRPr="006A723B">
        <w:rPr>
          <w:rFonts w:ascii="Times New Roman" w:eastAsia="Times New Roman" w:hAnsi="Times New Roman" w:cs="Times New Roman"/>
          <w:sz w:val="24"/>
          <w:szCs w:val="24"/>
        </w:rPr>
        <w:t>A partir de lo anterior, surgen las siguientes interrogant</w:t>
      </w:r>
      <w:r w:rsidR="007B7CA0" w:rsidRPr="006A723B">
        <w:rPr>
          <w:rFonts w:ascii="Times New Roman" w:eastAsia="Times New Roman" w:hAnsi="Times New Roman" w:cs="Times New Roman"/>
          <w:sz w:val="24"/>
          <w:szCs w:val="24"/>
        </w:rPr>
        <w:t>es:</w:t>
      </w:r>
      <w:r w:rsidRPr="006A723B">
        <w:rPr>
          <w:rFonts w:ascii="Times New Roman" w:eastAsia="Times New Roman" w:hAnsi="Times New Roman" w:cs="Times New Roman"/>
          <w:sz w:val="24"/>
          <w:szCs w:val="24"/>
        </w:rPr>
        <w:t xml:space="preserve"> </w:t>
      </w:r>
      <w:r w:rsidR="00D03880" w:rsidRPr="006A723B">
        <w:rPr>
          <w:rFonts w:ascii="Times New Roman" w:eastAsia="Times New Roman" w:hAnsi="Times New Roman" w:cs="Times New Roman"/>
          <w:sz w:val="24"/>
          <w:szCs w:val="24"/>
        </w:rPr>
        <w:t>¿</w:t>
      </w:r>
      <w:r w:rsidR="00A13D87" w:rsidRPr="006A723B">
        <w:rPr>
          <w:rFonts w:ascii="Times New Roman" w:eastAsia="Times New Roman" w:hAnsi="Times New Roman" w:cs="Times New Roman"/>
          <w:sz w:val="24"/>
          <w:szCs w:val="24"/>
        </w:rPr>
        <w:t>Cómo</w:t>
      </w:r>
      <w:r w:rsidR="00D03880" w:rsidRPr="006A723B">
        <w:rPr>
          <w:rFonts w:ascii="Times New Roman" w:eastAsia="Times New Roman" w:hAnsi="Times New Roman" w:cs="Times New Roman"/>
          <w:sz w:val="24"/>
          <w:szCs w:val="24"/>
        </w:rPr>
        <w:t xml:space="preserve"> </w:t>
      </w:r>
      <w:r w:rsidR="00D965CD" w:rsidRPr="006A723B">
        <w:rPr>
          <w:rFonts w:ascii="Times New Roman" w:eastAsia="Times New Roman" w:hAnsi="Times New Roman" w:cs="Times New Roman"/>
          <w:sz w:val="24"/>
          <w:szCs w:val="24"/>
        </w:rPr>
        <w:t xml:space="preserve">es </w:t>
      </w:r>
      <w:r w:rsidR="00D965CD" w:rsidRPr="007C6D2E">
        <w:rPr>
          <w:rFonts w:ascii="Times New Roman" w:eastAsia="Times New Roman" w:hAnsi="Times New Roman" w:cs="Times New Roman"/>
          <w:sz w:val="24"/>
          <w:szCs w:val="24"/>
        </w:rPr>
        <w:t>el conocimiento</w:t>
      </w:r>
      <w:r w:rsidR="00D965CD" w:rsidRPr="006A723B">
        <w:rPr>
          <w:rFonts w:ascii="Times New Roman" w:eastAsia="Times New Roman" w:hAnsi="Times New Roman" w:cs="Times New Roman"/>
          <w:sz w:val="24"/>
          <w:szCs w:val="24"/>
        </w:rPr>
        <w:t xml:space="preserve"> de las </w:t>
      </w:r>
      <w:r w:rsidR="00D03880" w:rsidRPr="006A723B">
        <w:rPr>
          <w:rFonts w:ascii="Times New Roman" w:eastAsia="Times New Roman" w:hAnsi="Times New Roman" w:cs="Times New Roman"/>
          <w:sz w:val="24"/>
          <w:szCs w:val="24"/>
        </w:rPr>
        <w:t xml:space="preserve"> </w:t>
      </w:r>
      <w:r w:rsidR="00D965CD" w:rsidRPr="006A723B">
        <w:rPr>
          <w:rFonts w:ascii="Times New Roman" w:eastAsia="Times New Roman" w:hAnsi="Times New Roman" w:cs="Times New Roman"/>
          <w:sz w:val="24"/>
          <w:szCs w:val="24"/>
        </w:rPr>
        <w:t xml:space="preserve">habilidades metacognitivas </w:t>
      </w:r>
      <w:r w:rsidR="00D03880" w:rsidRPr="006A723B">
        <w:rPr>
          <w:rFonts w:ascii="Times New Roman" w:eastAsia="Times New Roman" w:hAnsi="Times New Roman" w:cs="Times New Roman"/>
          <w:sz w:val="24"/>
          <w:szCs w:val="24"/>
        </w:rPr>
        <w:t xml:space="preserve">de los estudiantes en los distintos semestres </w:t>
      </w:r>
      <w:r w:rsidR="00D965CD" w:rsidRPr="006A723B">
        <w:rPr>
          <w:rFonts w:ascii="Times New Roman" w:eastAsia="Times New Roman" w:hAnsi="Times New Roman" w:cs="Times New Roman"/>
          <w:sz w:val="24"/>
          <w:szCs w:val="24"/>
        </w:rPr>
        <w:t>de la licenciatura en psicología</w:t>
      </w:r>
      <w:r w:rsidR="00A7261E" w:rsidRPr="006A723B">
        <w:rPr>
          <w:rFonts w:ascii="Times New Roman" w:eastAsia="Times New Roman" w:hAnsi="Times New Roman" w:cs="Times New Roman"/>
          <w:sz w:val="24"/>
          <w:szCs w:val="24"/>
        </w:rPr>
        <w:t xml:space="preserve">? </w:t>
      </w:r>
      <w:r w:rsidR="00D03880" w:rsidRPr="006A723B">
        <w:rPr>
          <w:rFonts w:ascii="Times New Roman" w:eastAsia="Times New Roman" w:hAnsi="Times New Roman" w:cs="Times New Roman"/>
          <w:sz w:val="24"/>
          <w:szCs w:val="24"/>
        </w:rPr>
        <w:t>¿</w:t>
      </w:r>
      <w:r w:rsidRPr="006A723B">
        <w:rPr>
          <w:rFonts w:ascii="Times New Roman" w:eastAsia="Times New Roman" w:hAnsi="Times New Roman" w:cs="Times New Roman"/>
          <w:sz w:val="24"/>
          <w:szCs w:val="24"/>
        </w:rPr>
        <w:t xml:space="preserve">Existe </w:t>
      </w:r>
      <w:r w:rsidR="00A7261E" w:rsidRPr="006A723B">
        <w:rPr>
          <w:rFonts w:ascii="Times New Roman" w:eastAsia="Times New Roman" w:hAnsi="Times New Roman" w:cs="Times New Roman"/>
          <w:sz w:val="24"/>
          <w:szCs w:val="24"/>
        </w:rPr>
        <w:t xml:space="preserve">diferencia </w:t>
      </w:r>
      <w:r w:rsidRPr="006A723B">
        <w:rPr>
          <w:rFonts w:ascii="Times New Roman" w:eastAsia="Times New Roman" w:hAnsi="Times New Roman" w:cs="Times New Roman"/>
          <w:sz w:val="24"/>
          <w:szCs w:val="24"/>
        </w:rPr>
        <w:t xml:space="preserve"> entre las </w:t>
      </w:r>
      <w:r w:rsidR="007B7CA0" w:rsidRPr="006A723B">
        <w:rPr>
          <w:rFonts w:ascii="Times New Roman" w:eastAsia="Times New Roman" w:hAnsi="Times New Roman" w:cs="Times New Roman"/>
          <w:sz w:val="24"/>
          <w:szCs w:val="24"/>
        </w:rPr>
        <w:t xml:space="preserve">habilidades metacognitivas </w:t>
      </w:r>
      <w:r w:rsidR="00A7261E" w:rsidRPr="006A723B">
        <w:rPr>
          <w:rFonts w:ascii="Times New Roman" w:eastAsia="Times New Roman" w:hAnsi="Times New Roman" w:cs="Times New Roman"/>
          <w:sz w:val="24"/>
          <w:szCs w:val="24"/>
        </w:rPr>
        <w:t xml:space="preserve">en base al </w:t>
      </w:r>
      <w:r w:rsidR="00D03880" w:rsidRPr="006A723B">
        <w:rPr>
          <w:rFonts w:ascii="Times New Roman" w:eastAsia="Times New Roman" w:hAnsi="Times New Roman" w:cs="Times New Roman"/>
          <w:sz w:val="24"/>
          <w:szCs w:val="24"/>
        </w:rPr>
        <w:t>género, edad y semestre en el que están cursando</w:t>
      </w:r>
      <w:r w:rsidR="00A7261E" w:rsidRPr="006A723B">
        <w:rPr>
          <w:rFonts w:ascii="Times New Roman" w:eastAsia="Times New Roman" w:hAnsi="Times New Roman" w:cs="Times New Roman"/>
          <w:sz w:val="24"/>
          <w:szCs w:val="24"/>
        </w:rPr>
        <w:t xml:space="preserve"> la licenciatura en psicología</w:t>
      </w:r>
      <w:r w:rsidR="00265D4A" w:rsidRPr="006A723B">
        <w:rPr>
          <w:rFonts w:ascii="Times New Roman" w:eastAsia="Times New Roman" w:hAnsi="Times New Roman" w:cs="Times New Roman"/>
          <w:sz w:val="24"/>
          <w:szCs w:val="24"/>
        </w:rPr>
        <w:t>?.</w:t>
      </w:r>
      <w:r w:rsidR="00D03880" w:rsidRPr="006A723B">
        <w:rPr>
          <w:rFonts w:ascii="Times New Roman" w:eastAsia="Times New Roman" w:hAnsi="Times New Roman" w:cs="Times New Roman"/>
          <w:sz w:val="24"/>
          <w:szCs w:val="24"/>
        </w:rPr>
        <w:t xml:space="preserve"> </w:t>
      </w:r>
      <w:r w:rsidRPr="006A723B">
        <w:rPr>
          <w:rFonts w:ascii="Times New Roman" w:eastAsia="Times New Roman" w:hAnsi="Times New Roman" w:cs="Times New Roman"/>
          <w:sz w:val="24"/>
          <w:szCs w:val="24"/>
        </w:rPr>
        <w:t xml:space="preserve">En este sentido, el objetivo del presente estudio se enfocó a </w:t>
      </w:r>
      <w:r w:rsidR="00A7261E" w:rsidRPr="006A723B">
        <w:rPr>
          <w:rFonts w:ascii="Times New Roman" w:eastAsia="Times New Roman" w:hAnsi="Times New Roman" w:cs="Times New Roman"/>
          <w:sz w:val="24"/>
          <w:szCs w:val="24"/>
        </w:rPr>
        <w:t>conocer las habilidades metacognitivas con las que cuentan los estudiantes de psicología, de acuerdo al semestre en el que cursan.</w:t>
      </w:r>
    </w:p>
    <w:p w14:paraId="4CA50E8B" w14:textId="77777777" w:rsidR="00AE57B0" w:rsidRPr="006A723B" w:rsidRDefault="00EF2222" w:rsidP="00F078C7">
      <w:pPr>
        <w:spacing w:after="0" w:line="360" w:lineRule="auto"/>
        <w:jc w:val="both"/>
        <w:rPr>
          <w:rFonts w:ascii="Times New Roman" w:eastAsia="Times New Roman" w:hAnsi="Times New Roman" w:cs="Times New Roman"/>
          <w:sz w:val="24"/>
          <w:szCs w:val="24"/>
        </w:rPr>
      </w:pPr>
      <w:r w:rsidRPr="006A723B">
        <w:rPr>
          <w:rFonts w:ascii="Times New Roman" w:eastAsia="Times New Roman" w:hAnsi="Times New Roman" w:cs="Times New Roman"/>
          <w:sz w:val="24"/>
          <w:szCs w:val="24"/>
        </w:rPr>
        <w:t xml:space="preserve">Las respuestas tentativas a las preguntas de investigación aseveraron que </w:t>
      </w:r>
      <w:r w:rsidR="00A7261E" w:rsidRPr="006A723B">
        <w:rPr>
          <w:rFonts w:ascii="Times New Roman" w:eastAsia="Times New Roman" w:hAnsi="Times New Roman" w:cs="Times New Roman"/>
          <w:sz w:val="24"/>
          <w:szCs w:val="24"/>
        </w:rPr>
        <w:t xml:space="preserve">existirán diferencias </w:t>
      </w:r>
      <w:r w:rsidR="00265D4A" w:rsidRPr="006A723B">
        <w:rPr>
          <w:rFonts w:ascii="Times New Roman" w:eastAsia="Times New Roman" w:hAnsi="Times New Roman" w:cs="Times New Roman"/>
          <w:sz w:val="24"/>
          <w:szCs w:val="24"/>
        </w:rPr>
        <w:t>en las habilidades metacognitivas de acuerdo al semestre</w:t>
      </w:r>
      <w:r w:rsidRPr="006A723B">
        <w:rPr>
          <w:rFonts w:ascii="Times New Roman" w:eastAsia="Times New Roman" w:hAnsi="Times New Roman" w:cs="Times New Roman"/>
          <w:sz w:val="24"/>
          <w:szCs w:val="24"/>
        </w:rPr>
        <w:t>,</w:t>
      </w:r>
      <w:r w:rsidR="00265D4A" w:rsidRPr="006A723B">
        <w:rPr>
          <w:rFonts w:ascii="Times New Roman" w:eastAsia="Times New Roman" w:hAnsi="Times New Roman" w:cs="Times New Roman"/>
          <w:sz w:val="24"/>
          <w:szCs w:val="24"/>
        </w:rPr>
        <w:t xml:space="preserve"> edad y género</w:t>
      </w:r>
      <w:r w:rsidRPr="006A723B">
        <w:rPr>
          <w:rFonts w:ascii="Times New Roman" w:eastAsia="Times New Roman" w:hAnsi="Times New Roman" w:cs="Times New Roman"/>
          <w:sz w:val="24"/>
          <w:szCs w:val="24"/>
        </w:rPr>
        <w:t xml:space="preserve">. Asimismo, se planteó la </w:t>
      </w:r>
      <w:r w:rsidRPr="000F3DB7">
        <w:rPr>
          <w:rFonts w:ascii="Times New Roman" w:eastAsia="Times New Roman" w:hAnsi="Times New Roman" w:cs="Times New Roman"/>
          <w:sz w:val="24"/>
          <w:szCs w:val="24"/>
        </w:rPr>
        <w:t xml:space="preserve">existencia </w:t>
      </w:r>
      <w:r w:rsidR="00265D4A" w:rsidRPr="000F3DB7">
        <w:rPr>
          <w:rFonts w:ascii="Times New Roman" w:eastAsia="Times New Roman" w:hAnsi="Times New Roman" w:cs="Times New Roman"/>
          <w:sz w:val="24"/>
          <w:szCs w:val="24"/>
        </w:rPr>
        <w:t>una buena percepción de sus habilidades</w:t>
      </w:r>
      <w:r w:rsidRPr="000F3DB7">
        <w:rPr>
          <w:rFonts w:ascii="Times New Roman" w:eastAsia="Times New Roman" w:hAnsi="Times New Roman" w:cs="Times New Roman"/>
          <w:sz w:val="24"/>
          <w:szCs w:val="24"/>
        </w:rPr>
        <w:t>.</w:t>
      </w:r>
    </w:p>
    <w:p w14:paraId="7FDF93EB" w14:textId="77777777" w:rsidR="00F078C7" w:rsidRDefault="00F078C7" w:rsidP="00F078C7">
      <w:pPr>
        <w:pStyle w:val="Ttulo1"/>
        <w:spacing w:before="0" w:line="360" w:lineRule="auto"/>
        <w:rPr>
          <w:rFonts w:ascii="Times New Roman" w:eastAsia="Times New Roman" w:hAnsi="Times New Roman" w:cs="Times New Roman"/>
          <w:sz w:val="24"/>
          <w:szCs w:val="24"/>
        </w:rPr>
      </w:pPr>
      <w:bookmarkStart w:id="4" w:name="_m606t2vlyvb" w:colFirst="0" w:colLast="0"/>
      <w:bookmarkStart w:id="5" w:name="_2s8eyo1" w:colFirst="0" w:colLast="0"/>
      <w:bookmarkEnd w:id="4"/>
      <w:bookmarkEnd w:id="5"/>
    </w:p>
    <w:p w14:paraId="732BD890" w14:textId="47245C40" w:rsidR="0003355F" w:rsidRPr="00F078C7" w:rsidRDefault="00F078C7" w:rsidP="00F078C7">
      <w:pPr>
        <w:pStyle w:val="Ttulo1"/>
        <w:spacing w:before="0" w:line="360" w:lineRule="auto"/>
        <w:jc w:val="center"/>
        <w:rPr>
          <w:rFonts w:ascii="Times New Roman" w:eastAsia="Times New Roman" w:hAnsi="Times New Roman" w:cs="Times New Roman"/>
          <w:sz w:val="32"/>
          <w:szCs w:val="32"/>
        </w:rPr>
      </w:pPr>
      <w:r w:rsidRPr="00F078C7">
        <w:rPr>
          <w:rFonts w:ascii="Times New Roman" w:eastAsia="Times New Roman" w:hAnsi="Times New Roman" w:cs="Times New Roman"/>
          <w:sz w:val="32"/>
          <w:szCs w:val="32"/>
        </w:rPr>
        <w:t>Método</w:t>
      </w:r>
    </w:p>
    <w:p w14:paraId="742005FE" w14:textId="77777777" w:rsidR="0003355F" w:rsidRPr="006A723B" w:rsidRDefault="0003355F" w:rsidP="00F078C7">
      <w:pPr>
        <w:spacing w:after="0" w:line="360" w:lineRule="auto"/>
        <w:jc w:val="both"/>
        <w:rPr>
          <w:rFonts w:ascii="Times New Roman" w:eastAsia="Times New Roman" w:hAnsi="Times New Roman" w:cs="Times New Roman"/>
          <w:sz w:val="24"/>
          <w:szCs w:val="24"/>
        </w:rPr>
      </w:pPr>
      <w:r w:rsidRPr="006A723B">
        <w:rPr>
          <w:rFonts w:ascii="Times New Roman" w:eastAsia="Times New Roman" w:hAnsi="Times New Roman" w:cs="Times New Roman"/>
          <w:color w:val="000000"/>
          <w:sz w:val="24"/>
          <w:szCs w:val="24"/>
        </w:rPr>
        <w:t xml:space="preserve">El presente estudio se </w:t>
      </w:r>
      <w:r w:rsidR="00115EBC" w:rsidRPr="006A723B">
        <w:rPr>
          <w:rFonts w:ascii="Times New Roman" w:eastAsia="Times New Roman" w:hAnsi="Times New Roman" w:cs="Times New Roman"/>
          <w:color w:val="000000"/>
          <w:sz w:val="24"/>
          <w:szCs w:val="24"/>
        </w:rPr>
        <w:t>fundamentó en un enfoque</w:t>
      </w:r>
      <w:r w:rsidRPr="006A723B">
        <w:rPr>
          <w:rFonts w:ascii="Times New Roman" w:eastAsia="Times New Roman" w:hAnsi="Times New Roman" w:cs="Times New Roman"/>
          <w:color w:val="000000"/>
          <w:sz w:val="24"/>
          <w:szCs w:val="24"/>
        </w:rPr>
        <w:t xml:space="preserve"> cuantitativa, </w:t>
      </w:r>
      <w:r w:rsidRPr="006A723B">
        <w:rPr>
          <w:rFonts w:ascii="Times New Roman" w:eastAsia="Times New Roman" w:hAnsi="Times New Roman" w:cs="Times New Roman"/>
          <w:sz w:val="24"/>
          <w:szCs w:val="24"/>
        </w:rPr>
        <w:t xml:space="preserve">con </w:t>
      </w:r>
      <w:r w:rsidRPr="006A723B">
        <w:rPr>
          <w:rFonts w:ascii="Times New Roman" w:eastAsia="Times New Roman" w:hAnsi="Times New Roman" w:cs="Times New Roman"/>
          <w:color w:val="000000"/>
          <w:sz w:val="24"/>
          <w:szCs w:val="24"/>
        </w:rPr>
        <w:t xml:space="preserve"> diseño </w:t>
      </w:r>
      <w:r w:rsidR="00452D48" w:rsidRPr="006A723B">
        <w:rPr>
          <w:rFonts w:ascii="Times New Roman" w:eastAsia="Times New Roman" w:hAnsi="Times New Roman" w:cs="Times New Roman"/>
          <w:color w:val="000000"/>
          <w:sz w:val="24"/>
          <w:szCs w:val="24"/>
        </w:rPr>
        <w:t xml:space="preserve">no </w:t>
      </w:r>
      <w:r w:rsidRPr="006A723B">
        <w:rPr>
          <w:rFonts w:ascii="Times New Roman" w:eastAsia="Times New Roman" w:hAnsi="Times New Roman" w:cs="Times New Roman"/>
          <w:sz w:val="24"/>
          <w:szCs w:val="24"/>
        </w:rPr>
        <w:t xml:space="preserve">experimental </w:t>
      </w:r>
      <w:r w:rsidRPr="006A723B">
        <w:rPr>
          <w:rFonts w:ascii="Times New Roman" w:eastAsia="Times New Roman" w:hAnsi="Times New Roman" w:cs="Times New Roman"/>
          <w:color w:val="000000"/>
          <w:sz w:val="24"/>
          <w:szCs w:val="24"/>
        </w:rPr>
        <w:t>de alcance descriptivo</w:t>
      </w:r>
      <w:r w:rsidRPr="006A723B">
        <w:rPr>
          <w:rFonts w:ascii="Times New Roman" w:eastAsia="Times New Roman" w:hAnsi="Times New Roman" w:cs="Times New Roman"/>
          <w:sz w:val="24"/>
          <w:szCs w:val="24"/>
        </w:rPr>
        <w:t>- comparativo.</w:t>
      </w:r>
    </w:p>
    <w:p w14:paraId="0B92E0E1" w14:textId="77777777" w:rsidR="0003355F" w:rsidRPr="006A723B" w:rsidRDefault="0003355F" w:rsidP="00F078C7">
      <w:pPr>
        <w:spacing w:after="0" w:line="360" w:lineRule="auto"/>
        <w:jc w:val="both"/>
        <w:rPr>
          <w:rFonts w:ascii="Times New Roman" w:eastAsia="Times New Roman" w:hAnsi="Times New Roman" w:cs="Times New Roman"/>
          <w:color w:val="ED7D31"/>
          <w:sz w:val="24"/>
          <w:szCs w:val="24"/>
        </w:rPr>
      </w:pPr>
      <w:r w:rsidRPr="006A723B">
        <w:rPr>
          <w:rFonts w:ascii="Times New Roman" w:eastAsia="Times New Roman" w:hAnsi="Times New Roman" w:cs="Times New Roman"/>
          <w:i/>
          <w:color w:val="000000"/>
          <w:sz w:val="24"/>
          <w:szCs w:val="24"/>
        </w:rPr>
        <w:t>Participantes</w:t>
      </w:r>
      <w:r w:rsidRPr="006A723B">
        <w:rPr>
          <w:rFonts w:ascii="Times New Roman" w:eastAsia="Times New Roman" w:hAnsi="Times New Roman" w:cs="Times New Roman"/>
          <w:color w:val="000000"/>
          <w:sz w:val="24"/>
          <w:szCs w:val="24"/>
        </w:rPr>
        <w:t xml:space="preserve">. La muestra de estudio se </w:t>
      </w:r>
      <w:r w:rsidR="00115EBC" w:rsidRPr="006A723B">
        <w:rPr>
          <w:rFonts w:ascii="Times New Roman" w:eastAsia="Times New Roman" w:hAnsi="Times New Roman" w:cs="Times New Roman"/>
          <w:color w:val="000000"/>
          <w:sz w:val="24"/>
          <w:szCs w:val="24"/>
        </w:rPr>
        <w:t>conformó</w:t>
      </w:r>
      <w:r w:rsidRPr="006A723B">
        <w:rPr>
          <w:rFonts w:ascii="Times New Roman" w:eastAsia="Times New Roman" w:hAnsi="Times New Roman" w:cs="Times New Roman"/>
          <w:color w:val="000000"/>
          <w:sz w:val="24"/>
          <w:szCs w:val="24"/>
        </w:rPr>
        <w:t xml:space="preserve"> de </w:t>
      </w:r>
      <w:r w:rsidR="00115EBC" w:rsidRPr="006A723B">
        <w:rPr>
          <w:rFonts w:ascii="Times New Roman" w:eastAsia="Times New Roman" w:hAnsi="Times New Roman" w:cs="Times New Roman"/>
          <w:color w:val="000000"/>
          <w:sz w:val="24"/>
          <w:szCs w:val="24"/>
        </w:rPr>
        <w:t>900</w:t>
      </w:r>
      <w:r w:rsidRPr="006A723B">
        <w:rPr>
          <w:rFonts w:ascii="Times New Roman" w:eastAsia="Times New Roman" w:hAnsi="Times New Roman" w:cs="Times New Roman"/>
          <w:color w:val="000000"/>
          <w:sz w:val="24"/>
          <w:szCs w:val="24"/>
        </w:rPr>
        <w:t xml:space="preserve"> estudiantes de </w:t>
      </w:r>
      <w:r w:rsidR="00115EBC" w:rsidRPr="006A723B">
        <w:rPr>
          <w:rFonts w:ascii="Times New Roman" w:eastAsia="Times New Roman" w:hAnsi="Times New Roman" w:cs="Times New Roman"/>
          <w:color w:val="000000"/>
          <w:sz w:val="24"/>
          <w:szCs w:val="24"/>
        </w:rPr>
        <w:t xml:space="preserve">primero, tercero, quinto, séptimo y noveno </w:t>
      </w:r>
      <w:r w:rsidRPr="006A723B">
        <w:rPr>
          <w:rFonts w:ascii="Times New Roman" w:eastAsia="Times New Roman" w:hAnsi="Times New Roman" w:cs="Times New Roman"/>
          <w:color w:val="000000"/>
          <w:sz w:val="24"/>
          <w:szCs w:val="24"/>
        </w:rPr>
        <w:t xml:space="preserve">semestre de la </w:t>
      </w:r>
      <w:r w:rsidRPr="006A723B">
        <w:rPr>
          <w:rFonts w:ascii="Times New Roman" w:eastAsia="Times New Roman" w:hAnsi="Times New Roman" w:cs="Times New Roman"/>
          <w:sz w:val="24"/>
          <w:szCs w:val="24"/>
        </w:rPr>
        <w:t>Licenciatura en</w:t>
      </w:r>
      <w:r w:rsidRPr="006A723B">
        <w:rPr>
          <w:rFonts w:ascii="Times New Roman" w:eastAsia="Times New Roman" w:hAnsi="Times New Roman" w:cs="Times New Roman"/>
          <w:color w:val="000000"/>
          <w:sz w:val="24"/>
          <w:szCs w:val="24"/>
        </w:rPr>
        <w:t xml:space="preserve"> Psicología de la Universidad Michoacana de San Nicolás de Hidalgo (UMSNH). </w:t>
      </w:r>
      <w:r w:rsidR="00115EBC" w:rsidRPr="006A723B">
        <w:rPr>
          <w:rFonts w:ascii="Times New Roman" w:hAnsi="Times New Roman" w:cs="Times New Roman"/>
          <w:sz w:val="24"/>
          <w:szCs w:val="24"/>
        </w:rPr>
        <w:t xml:space="preserve">Del total de la muestra, </w:t>
      </w:r>
      <w:r w:rsidR="009603AB" w:rsidRPr="006A723B">
        <w:rPr>
          <w:rFonts w:ascii="Times New Roman" w:hAnsi="Times New Roman" w:cs="Times New Roman"/>
          <w:sz w:val="24"/>
          <w:szCs w:val="24"/>
        </w:rPr>
        <w:t>21</w:t>
      </w:r>
      <w:r w:rsidR="00115EBC" w:rsidRPr="006A723B">
        <w:rPr>
          <w:rFonts w:ascii="Times New Roman" w:hAnsi="Times New Roman" w:cs="Times New Roman"/>
          <w:sz w:val="24"/>
          <w:szCs w:val="24"/>
        </w:rPr>
        <w:t xml:space="preserve"> % fueron hombres y </w:t>
      </w:r>
      <w:r w:rsidR="009603AB" w:rsidRPr="006A723B">
        <w:rPr>
          <w:rFonts w:ascii="Times New Roman" w:hAnsi="Times New Roman" w:cs="Times New Roman"/>
          <w:sz w:val="24"/>
          <w:szCs w:val="24"/>
        </w:rPr>
        <w:t>79</w:t>
      </w:r>
      <w:r w:rsidR="00115EBC" w:rsidRPr="006A723B">
        <w:rPr>
          <w:rFonts w:ascii="Times New Roman" w:hAnsi="Times New Roman" w:cs="Times New Roman"/>
          <w:sz w:val="24"/>
          <w:szCs w:val="24"/>
        </w:rPr>
        <w:t xml:space="preserve">% mujeres. El rango de edad de los participantes osciló entre los </w:t>
      </w:r>
      <w:r w:rsidR="0099579C" w:rsidRPr="006A723B">
        <w:rPr>
          <w:rFonts w:ascii="Times New Roman" w:hAnsi="Times New Roman" w:cs="Times New Roman"/>
          <w:sz w:val="24"/>
          <w:szCs w:val="24"/>
        </w:rPr>
        <w:t>19 y 41 años, cuya media fue de 23</w:t>
      </w:r>
      <w:r w:rsidR="00115EBC" w:rsidRPr="006A723B">
        <w:rPr>
          <w:rFonts w:ascii="Times New Roman" w:hAnsi="Times New Roman" w:cs="Times New Roman"/>
          <w:sz w:val="24"/>
          <w:szCs w:val="24"/>
        </w:rPr>
        <w:t xml:space="preserve"> años. En cuanto</w:t>
      </w:r>
      <w:r w:rsidR="0099579C" w:rsidRPr="006A723B">
        <w:rPr>
          <w:rFonts w:ascii="Times New Roman" w:hAnsi="Times New Roman" w:cs="Times New Roman"/>
          <w:sz w:val="24"/>
          <w:szCs w:val="24"/>
        </w:rPr>
        <w:t xml:space="preserve"> a la distribución por grupos, 32.4% eran estudiantes del primer semestre, 18.4% del tercer seme</w:t>
      </w:r>
      <w:r w:rsidR="00433F25" w:rsidRPr="006A723B">
        <w:rPr>
          <w:rFonts w:ascii="Times New Roman" w:hAnsi="Times New Roman" w:cs="Times New Roman"/>
          <w:sz w:val="24"/>
          <w:szCs w:val="24"/>
        </w:rPr>
        <w:t>stre, 21.8% del quinto semestre y 27.4</w:t>
      </w:r>
      <w:r w:rsidR="0099579C" w:rsidRPr="006A723B">
        <w:rPr>
          <w:rFonts w:ascii="Times New Roman" w:hAnsi="Times New Roman" w:cs="Times New Roman"/>
          <w:sz w:val="24"/>
          <w:szCs w:val="24"/>
        </w:rPr>
        <w:t>% del séptimo semestre</w:t>
      </w:r>
      <w:r w:rsidR="00433F25" w:rsidRPr="006A723B">
        <w:rPr>
          <w:rFonts w:ascii="Times New Roman" w:hAnsi="Times New Roman" w:cs="Times New Roman"/>
          <w:sz w:val="24"/>
          <w:szCs w:val="24"/>
        </w:rPr>
        <w:t>.</w:t>
      </w:r>
    </w:p>
    <w:p w14:paraId="1CC9D81B" w14:textId="77777777" w:rsidR="00B027EA" w:rsidRPr="006A723B" w:rsidRDefault="0003355F" w:rsidP="00F078C7">
      <w:pPr>
        <w:spacing w:after="0" w:line="360" w:lineRule="auto"/>
        <w:jc w:val="both"/>
        <w:rPr>
          <w:rFonts w:ascii="Times New Roman" w:eastAsia="Times New Roman" w:hAnsi="Times New Roman" w:cs="Times New Roman"/>
          <w:color w:val="000000"/>
          <w:sz w:val="24"/>
          <w:szCs w:val="24"/>
        </w:rPr>
      </w:pPr>
      <w:r w:rsidRPr="006A723B">
        <w:rPr>
          <w:rFonts w:ascii="Times New Roman" w:eastAsia="Times New Roman" w:hAnsi="Times New Roman" w:cs="Times New Roman"/>
          <w:b/>
          <w:i/>
          <w:color w:val="000000"/>
          <w:sz w:val="24"/>
          <w:szCs w:val="24"/>
        </w:rPr>
        <w:t>Instrumentos.</w:t>
      </w:r>
      <w:r w:rsidRPr="006A723B">
        <w:rPr>
          <w:rFonts w:ascii="Times New Roman" w:eastAsia="Times New Roman" w:hAnsi="Times New Roman" w:cs="Times New Roman"/>
          <w:color w:val="000000"/>
          <w:sz w:val="24"/>
          <w:szCs w:val="24"/>
        </w:rPr>
        <w:t xml:space="preserve"> Se utilizará el </w:t>
      </w:r>
      <w:r w:rsidRPr="006A723B">
        <w:rPr>
          <w:rFonts w:ascii="Times New Roman" w:eastAsia="Times New Roman" w:hAnsi="Times New Roman" w:cs="Times New Roman"/>
          <w:i/>
          <w:color w:val="000000"/>
          <w:sz w:val="24"/>
          <w:szCs w:val="24"/>
        </w:rPr>
        <w:t>Inventario de Habilidades Metacognitivas (MAI) c</w:t>
      </w:r>
      <w:r w:rsidRPr="006A723B">
        <w:rPr>
          <w:rFonts w:ascii="Times New Roman" w:eastAsia="Times New Roman" w:hAnsi="Times New Roman" w:cs="Times New Roman"/>
          <w:color w:val="000000"/>
          <w:sz w:val="24"/>
          <w:szCs w:val="24"/>
        </w:rPr>
        <w:t xml:space="preserve">reado y validado por </w:t>
      </w:r>
      <w:proofErr w:type="spellStart"/>
      <w:r w:rsidRPr="006A723B">
        <w:rPr>
          <w:rFonts w:ascii="Times New Roman" w:eastAsia="Times New Roman" w:hAnsi="Times New Roman" w:cs="Times New Roman"/>
          <w:color w:val="000000"/>
          <w:sz w:val="24"/>
          <w:szCs w:val="24"/>
        </w:rPr>
        <w:t>Schraw</w:t>
      </w:r>
      <w:proofErr w:type="spellEnd"/>
      <w:r w:rsidRPr="006A723B">
        <w:rPr>
          <w:rFonts w:ascii="Times New Roman" w:eastAsia="Times New Roman" w:hAnsi="Times New Roman" w:cs="Times New Roman"/>
          <w:color w:val="000000"/>
          <w:sz w:val="24"/>
          <w:szCs w:val="24"/>
        </w:rPr>
        <w:t xml:space="preserve"> </w:t>
      </w:r>
      <w:r w:rsidRPr="006A723B">
        <w:rPr>
          <w:rFonts w:ascii="Times New Roman" w:eastAsia="Times New Roman" w:hAnsi="Times New Roman" w:cs="Times New Roman"/>
          <w:sz w:val="24"/>
          <w:szCs w:val="24"/>
        </w:rPr>
        <w:t>y</w:t>
      </w:r>
      <w:r w:rsidRPr="006A723B">
        <w:rPr>
          <w:rFonts w:ascii="Times New Roman" w:eastAsia="Times New Roman" w:hAnsi="Times New Roman" w:cs="Times New Roman"/>
          <w:color w:val="000000"/>
          <w:sz w:val="24"/>
          <w:szCs w:val="24"/>
        </w:rPr>
        <w:t xml:space="preserve"> </w:t>
      </w:r>
      <w:proofErr w:type="spellStart"/>
      <w:r w:rsidRPr="006A723B">
        <w:rPr>
          <w:rFonts w:ascii="Times New Roman" w:eastAsia="Times New Roman" w:hAnsi="Times New Roman" w:cs="Times New Roman"/>
          <w:color w:val="000000"/>
          <w:sz w:val="24"/>
          <w:szCs w:val="24"/>
        </w:rPr>
        <w:t>Denninson</w:t>
      </w:r>
      <w:proofErr w:type="spellEnd"/>
      <w:r w:rsidRPr="006A723B">
        <w:rPr>
          <w:rFonts w:ascii="Times New Roman" w:eastAsia="Times New Roman" w:hAnsi="Times New Roman" w:cs="Times New Roman"/>
          <w:color w:val="000000"/>
          <w:sz w:val="24"/>
          <w:szCs w:val="24"/>
        </w:rPr>
        <w:t xml:space="preserve"> (1994). El MAI permite identificar las Habilidades Metacognitivas de los </w:t>
      </w:r>
      <w:r w:rsidRPr="006A723B">
        <w:rPr>
          <w:rFonts w:ascii="Times New Roman" w:eastAsia="Times New Roman" w:hAnsi="Times New Roman" w:cs="Times New Roman"/>
          <w:color w:val="000000"/>
          <w:sz w:val="24"/>
          <w:szCs w:val="24"/>
        </w:rPr>
        <w:lastRenderedPageBreak/>
        <w:t xml:space="preserve">sujetos por medio de 52 ítems cada ítem. Dichos reactivos distribuidos en dos categorías principales, el </w:t>
      </w:r>
      <w:r w:rsidRPr="006A723B">
        <w:rPr>
          <w:rFonts w:ascii="Times New Roman" w:eastAsia="Times New Roman" w:hAnsi="Times New Roman" w:cs="Times New Roman"/>
          <w:i/>
          <w:color w:val="000000"/>
          <w:sz w:val="24"/>
          <w:szCs w:val="24"/>
        </w:rPr>
        <w:t>conocimiento de la cognición</w:t>
      </w:r>
      <w:r w:rsidRPr="006A723B">
        <w:rPr>
          <w:rFonts w:ascii="Times New Roman" w:eastAsia="Times New Roman" w:hAnsi="Times New Roman" w:cs="Times New Roman"/>
          <w:color w:val="000000"/>
          <w:sz w:val="24"/>
          <w:szCs w:val="24"/>
        </w:rPr>
        <w:t xml:space="preserve"> y la </w:t>
      </w:r>
      <w:r w:rsidRPr="006A723B">
        <w:rPr>
          <w:rFonts w:ascii="Times New Roman" w:eastAsia="Times New Roman" w:hAnsi="Times New Roman" w:cs="Times New Roman"/>
          <w:i/>
          <w:color w:val="000000"/>
          <w:sz w:val="24"/>
          <w:szCs w:val="24"/>
        </w:rPr>
        <w:t>regulación de la cognición</w:t>
      </w:r>
      <w:r w:rsidRPr="006A723B">
        <w:rPr>
          <w:rFonts w:ascii="Times New Roman" w:eastAsia="Times New Roman" w:hAnsi="Times New Roman" w:cs="Times New Roman"/>
          <w:color w:val="000000"/>
          <w:sz w:val="24"/>
          <w:szCs w:val="24"/>
        </w:rPr>
        <w:t xml:space="preserve"> que, a su vez, están divididas en o</w:t>
      </w:r>
      <w:r w:rsidR="00B027EA" w:rsidRPr="006A723B">
        <w:rPr>
          <w:rFonts w:ascii="Times New Roman" w:eastAsia="Times New Roman" w:hAnsi="Times New Roman" w:cs="Times New Roman"/>
          <w:color w:val="000000"/>
          <w:sz w:val="24"/>
          <w:szCs w:val="24"/>
        </w:rPr>
        <w:t>tras categorías más específicas.</w:t>
      </w:r>
    </w:p>
    <w:p w14:paraId="06743869" w14:textId="77777777" w:rsidR="00B027EA" w:rsidRPr="006A723B" w:rsidRDefault="00B027EA" w:rsidP="00F078C7">
      <w:pPr>
        <w:spacing w:after="0" w:line="360" w:lineRule="auto"/>
        <w:jc w:val="both"/>
        <w:rPr>
          <w:rFonts w:ascii="Times New Roman" w:eastAsia="Times New Roman" w:hAnsi="Times New Roman" w:cs="Times New Roman"/>
          <w:sz w:val="24"/>
          <w:szCs w:val="24"/>
        </w:rPr>
      </w:pPr>
      <w:r w:rsidRPr="006A723B">
        <w:rPr>
          <w:rFonts w:ascii="Times New Roman" w:eastAsia="Times New Roman" w:hAnsi="Times New Roman" w:cs="Times New Roman"/>
          <w:sz w:val="24"/>
          <w:szCs w:val="24"/>
        </w:rPr>
        <w:t xml:space="preserve">El primero hace referencia al conocimiento que tienen las personas respecto al conocimiento propio de forma generalizada teniendo como subprocesos el conocimiento declarativo, procedimental y condicional los cuales, están relacionados con el “saber sobre”, “saber cómo” y “saber por qué y cuándo”. Así pues </w:t>
      </w:r>
    </w:p>
    <w:p w14:paraId="33A4DB41" w14:textId="77777777" w:rsidR="00B027EA" w:rsidRPr="006A723B" w:rsidRDefault="00B027EA" w:rsidP="00F078C7">
      <w:pPr>
        <w:numPr>
          <w:ilvl w:val="0"/>
          <w:numId w:val="4"/>
        </w:numPr>
        <w:suppressAutoHyphens w:val="0"/>
        <w:spacing w:after="0" w:line="360" w:lineRule="auto"/>
        <w:contextualSpacing/>
        <w:jc w:val="both"/>
        <w:rPr>
          <w:rFonts w:ascii="Times New Roman" w:eastAsia="Times New Roman" w:hAnsi="Times New Roman" w:cs="Times New Roman"/>
          <w:sz w:val="24"/>
          <w:szCs w:val="24"/>
        </w:rPr>
      </w:pPr>
      <w:r w:rsidRPr="006A723B">
        <w:rPr>
          <w:rFonts w:ascii="Times New Roman" w:eastAsia="Times New Roman" w:hAnsi="Times New Roman" w:cs="Times New Roman"/>
          <w:sz w:val="24"/>
          <w:szCs w:val="24"/>
        </w:rPr>
        <w:t>El conocimiento declarativo se relaciona con el conocimiento acerca de uno mismo como estudiante y la conciencia de los factores que afectan el aprendizaje, estrategias y recursos empleados para tal fin.</w:t>
      </w:r>
    </w:p>
    <w:p w14:paraId="567C0E8D" w14:textId="77777777" w:rsidR="00B027EA" w:rsidRPr="006A723B" w:rsidRDefault="00B027EA" w:rsidP="00F078C7">
      <w:pPr>
        <w:numPr>
          <w:ilvl w:val="0"/>
          <w:numId w:val="4"/>
        </w:numPr>
        <w:suppressAutoHyphens w:val="0"/>
        <w:spacing w:after="0" w:line="360" w:lineRule="auto"/>
        <w:contextualSpacing/>
        <w:jc w:val="both"/>
        <w:rPr>
          <w:rFonts w:ascii="Times New Roman" w:eastAsia="Times New Roman" w:hAnsi="Times New Roman" w:cs="Times New Roman"/>
          <w:sz w:val="24"/>
          <w:szCs w:val="24"/>
        </w:rPr>
      </w:pPr>
      <w:r w:rsidRPr="006A723B">
        <w:rPr>
          <w:rFonts w:ascii="Times New Roman" w:eastAsia="Times New Roman" w:hAnsi="Times New Roman" w:cs="Times New Roman"/>
          <w:sz w:val="24"/>
          <w:szCs w:val="24"/>
        </w:rPr>
        <w:t>El conocimiento procedimental hace referencia al conocimiento acerca de la ejecución de las habilidades de procedimiento, a utilizar correctamente las estrategias y recursos en el proceso de aprendizaje.</w:t>
      </w:r>
    </w:p>
    <w:p w14:paraId="70470B11" w14:textId="77777777" w:rsidR="00B027EA" w:rsidRPr="006A723B" w:rsidRDefault="00B027EA" w:rsidP="00F078C7">
      <w:pPr>
        <w:numPr>
          <w:ilvl w:val="0"/>
          <w:numId w:val="4"/>
        </w:numPr>
        <w:suppressAutoHyphens w:val="0"/>
        <w:spacing w:after="0" w:line="360" w:lineRule="auto"/>
        <w:contextualSpacing/>
        <w:jc w:val="both"/>
        <w:rPr>
          <w:rFonts w:ascii="Times New Roman" w:eastAsia="Times New Roman" w:hAnsi="Times New Roman" w:cs="Times New Roman"/>
          <w:sz w:val="24"/>
          <w:szCs w:val="24"/>
        </w:rPr>
      </w:pPr>
      <w:r w:rsidRPr="006A723B">
        <w:rPr>
          <w:rFonts w:ascii="Times New Roman" w:eastAsia="Times New Roman" w:hAnsi="Times New Roman" w:cs="Times New Roman"/>
          <w:sz w:val="24"/>
          <w:szCs w:val="24"/>
        </w:rPr>
        <w:t>El conocimiento condicional el saber cuándo y por qué utilizar una acción cognitiva</w:t>
      </w:r>
    </w:p>
    <w:p w14:paraId="70806ED4" w14:textId="77777777" w:rsidR="00B027EA" w:rsidRPr="006A723B" w:rsidRDefault="00B027EA" w:rsidP="00F078C7">
      <w:pPr>
        <w:spacing w:after="0" w:line="360" w:lineRule="auto"/>
        <w:jc w:val="both"/>
        <w:rPr>
          <w:rFonts w:ascii="Times New Roman" w:eastAsia="Times New Roman" w:hAnsi="Times New Roman" w:cs="Times New Roman"/>
          <w:sz w:val="24"/>
          <w:szCs w:val="24"/>
        </w:rPr>
      </w:pPr>
      <w:r w:rsidRPr="006A723B">
        <w:rPr>
          <w:rFonts w:ascii="Times New Roman" w:eastAsia="Times New Roman" w:hAnsi="Times New Roman" w:cs="Times New Roman"/>
          <w:sz w:val="24"/>
          <w:szCs w:val="24"/>
        </w:rPr>
        <w:t>El segundo componente es la regulación de la cognición, la cual se refiere a las actividades metacognitivas que ayudan a controlar el pensami</w:t>
      </w:r>
      <w:r w:rsidR="00467975">
        <w:rPr>
          <w:rFonts w:ascii="Times New Roman" w:eastAsia="Times New Roman" w:hAnsi="Times New Roman" w:cs="Times New Roman"/>
          <w:sz w:val="24"/>
          <w:szCs w:val="24"/>
        </w:rPr>
        <w:t>ento o el aprendizaje y los cinco</w:t>
      </w:r>
      <w:r w:rsidRPr="006A723B">
        <w:rPr>
          <w:rFonts w:ascii="Times New Roman" w:eastAsia="Times New Roman" w:hAnsi="Times New Roman" w:cs="Times New Roman"/>
          <w:sz w:val="24"/>
          <w:szCs w:val="24"/>
        </w:rPr>
        <w:t xml:space="preserve"> subprocesos que la conforman son la planeación, </w:t>
      </w:r>
      <w:r w:rsidR="00467975">
        <w:rPr>
          <w:rFonts w:ascii="Times New Roman" w:eastAsia="Times New Roman" w:hAnsi="Times New Roman" w:cs="Times New Roman"/>
          <w:sz w:val="24"/>
          <w:szCs w:val="24"/>
        </w:rPr>
        <w:t>organización,</w:t>
      </w:r>
      <w:r w:rsidRPr="006A723B">
        <w:rPr>
          <w:rFonts w:ascii="Times New Roman" w:eastAsia="Times New Roman" w:hAnsi="Times New Roman" w:cs="Times New Roman"/>
          <w:sz w:val="24"/>
          <w:szCs w:val="24"/>
        </w:rPr>
        <w:t xml:space="preserve"> monitoreo</w:t>
      </w:r>
      <w:r w:rsidR="00467975">
        <w:rPr>
          <w:rFonts w:ascii="Times New Roman" w:eastAsia="Times New Roman" w:hAnsi="Times New Roman" w:cs="Times New Roman"/>
          <w:sz w:val="24"/>
          <w:szCs w:val="24"/>
        </w:rPr>
        <w:t>, depuración</w:t>
      </w:r>
      <w:r w:rsidRPr="006A723B">
        <w:rPr>
          <w:rFonts w:ascii="Times New Roman" w:eastAsia="Times New Roman" w:hAnsi="Times New Roman" w:cs="Times New Roman"/>
          <w:sz w:val="24"/>
          <w:szCs w:val="24"/>
        </w:rPr>
        <w:t xml:space="preserve"> y la evaluación.</w:t>
      </w:r>
    </w:p>
    <w:p w14:paraId="0A28AB56" w14:textId="77777777" w:rsidR="00467975" w:rsidRDefault="008810A4" w:rsidP="00F078C7">
      <w:pPr>
        <w:numPr>
          <w:ilvl w:val="0"/>
          <w:numId w:val="6"/>
        </w:numPr>
        <w:suppressAutoHyphens w:val="0"/>
        <w:spacing w:after="0" w:line="360" w:lineRule="auto"/>
        <w:contextualSpacing/>
        <w:jc w:val="both"/>
        <w:rPr>
          <w:rFonts w:ascii="Times New Roman" w:eastAsia="Times New Roman" w:hAnsi="Times New Roman" w:cs="Times New Roman"/>
          <w:sz w:val="24"/>
          <w:szCs w:val="24"/>
        </w:rPr>
      </w:pPr>
      <w:r w:rsidRPr="00467975">
        <w:rPr>
          <w:rFonts w:ascii="Times New Roman" w:eastAsia="Times New Roman" w:hAnsi="Times New Roman" w:cs="Times New Roman"/>
          <w:b/>
          <w:bCs/>
          <w:sz w:val="24"/>
          <w:szCs w:val="24"/>
        </w:rPr>
        <w:t>Planificación</w:t>
      </w:r>
      <w:r w:rsidRPr="00467975">
        <w:rPr>
          <w:rFonts w:ascii="Times New Roman" w:eastAsia="Times New Roman" w:hAnsi="Times New Roman" w:cs="Times New Roman"/>
          <w:sz w:val="24"/>
          <w:szCs w:val="24"/>
        </w:rPr>
        <w:t xml:space="preserve"> planeación, por parte del sujeto, de los tiempos de estudio, fijación de metas de aprendizaje y selección de recursos; </w:t>
      </w:r>
    </w:p>
    <w:p w14:paraId="5541C082" w14:textId="77777777" w:rsidR="00467975" w:rsidRDefault="008810A4" w:rsidP="00F078C7">
      <w:pPr>
        <w:numPr>
          <w:ilvl w:val="0"/>
          <w:numId w:val="6"/>
        </w:numPr>
        <w:suppressAutoHyphens w:val="0"/>
        <w:spacing w:after="0" w:line="360" w:lineRule="auto"/>
        <w:contextualSpacing/>
        <w:jc w:val="both"/>
        <w:rPr>
          <w:rFonts w:ascii="Times New Roman" w:eastAsia="Times New Roman" w:hAnsi="Times New Roman" w:cs="Times New Roman"/>
          <w:sz w:val="24"/>
          <w:szCs w:val="24"/>
        </w:rPr>
      </w:pPr>
      <w:r w:rsidRPr="00467975">
        <w:rPr>
          <w:rFonts w:ascii="Times New Roman" w:eastAsia="Times New Roman" w:hAnsi="Times New Roman" w:cs="Times New Roman"/>
          <w:b/>
          <w:bCs/>
          <w:sz w:val="24"/>
          <w:szCs w:val="24"/>
        </w:rPr>
        <w:t>Organización</w:t>
      </w:r>
      <w:r w:rsidRPr="00467975">
        <w:rPr>
          <w:rFonts w:ascii="Times New Roman" w:eastAsia="Times New Roman" w:hAnsi="Times New Roman" w:cs="Times New Roman"/>
          <w:sz w:val="24"/>
          <w:szCs w:val="24"/>
        </w:rPr>
        <w:t xml:space="preserve"> proceso realizado por el sujeto que le permite organizar las actividades en  torno al aprendizaje; </w:t>
      </w:r>
    </w:p>
    <w:p w14:paraId="568312E4" w14:textId="77777777" w:rsidR="00467975" w:rsidRDefault="008810A4" w:rsidP="00F078C7">
      <w:pPr>
        <w:numPr>
          <w:ilvl w:val="0"/>
          <w:numId w:val="6"/>
        </w:numPr>
        <w:suppressAutoHyphens w:val="0"/>
        <w:spacing w:after="0" w:line="360" w:lineRule="auto"/>
        <w:contextualSpacing/>
        <w:jc w:val="both"/>
        <w:rPr>
          <w:rFonts w:ascii="Times New Roman" w:eastAsia="Times New Roman" w:hAnsi="Times New Roman" w:cs="Times New Roman"/>
          <w:sz w:val="24"/>
          <w:szCs w:val="24"/>
        </w:rPr>
      </w:pPr>
      <w:r w:rsidRPr="00467975">
        <w:rPr>
          <w:rFonts w:ascii="Times New Roman" w:eastAsia="Times New Roman" w:hAnsi="Times New Roman" w:cs="Times New Roman"/>
          <w:b/>
          <w:bCs/>
          <w:sz w:val="24"/>
          <w:szCs w:val="24"/>
        </w:rPr>
        <w:t xml:space="preserve">Monitoreo </w:t>
      </w:r>
      <w:r w:rsidRPr="00467975">
        <w:rPr>
          <w:rFonts w:ascii="Times New Roman" w:eastAsia="Times New Roman" w:hAnsi="Times New Roman" w:cs="Times New Roman"/>
          <w:sz w:val="24"/>
          <w:szCs w:val="24"/>
        </w:rPr>
        <w:t xml:space="preserve">supervisión que ejerce el sujeto del proceso de aprendizaje durante el desarrollo de tareas; </w:t>
      </w:r>
    </w:p>
    <w:p w14:paraId="7D78A298" w14:textId="77777777" w:rsidR="00467975" w:rsidRDefault="008810A4" w:rsidP="00F078C7">
      <w:pPr>
        <w:numPr>
          <w:ilvl w:val="0"/>
          <w:numId w:val="6"/>
        </w:numPr>
        <w:suppressAutoHyphens w:val="0"/>
        <w:spacing w:after="0" w:line="360" w:lineRule="auto"/>
        <w:contextualSpacing/>
        <w:jc w:val="both"/>
        <w:rPr>
          <w:rFonts w:ascii="Times New Roman" w:eastAsia="Times New Roman" w:hAnsi="Times New Roman" w:cs="Times New Roman"/>
          <w:sz w:val="24"/>
          <w:szCs w:val="24"/>
        </w:rPr>
      </w:pPr>
      <w:r w:rsidRPr="00467975">
        <w:rPr>
          <w:rFonts w:ascii="Times New Roman" w:eastAsia="Times New Roman" w:hAnsi="Times New Roman" w:cs="Times New Roman"/>
          <w:b/>
          <w:bCs/>
          <w:sz w:val="24"/>
          <w:szCs w:val="24"/>
        </w:rPr>
        <w:t xml:space="preserve">Depuración </w:t>
      </w:r>
      <w:r w:rsidRPr="00467975">
        <w:rPr>
          <w:rFonts w:ascii="Times New Roman" w:eastAsia="Times New Roman" w:hAnsi="Times New Roman" w:cs="Times New Roman"/>
          <w:sz w:val="24"/>
          <w:szCs w:val="24"/>
        </w:rPr>
        <w:t>proceso realizado por el sujeto y que  le permite identificar debilidades en el aprendizaje y ajustar las estrategias para mejorar su desempeño; y la</w:t>
      </w:r>
    </w:p>
    <w:p w14:paraId="1802A565" w14:textId="77777777" w:rsidR="00B027EA" w:rsidRPr="00467975" w:rsidRDefault="008810A4" w:rsidP="00F078C7">
      <w:pPr>
        <w:numPr>
          <w:ilvl w:val="0"/>
          <w:numId w:val="6"/>
        </w:numPr>
        <w:suppressAutoHyphens w:val="0"/>
        <w:spacing w:after="0" w:line="360" w:lineRule="auto"/>
        <w:contextualSpacing/>
        <w:jc w:val="both"/>
        <w:rPr>
          <w:rFonts w:ascii="Times New Roman" w:eastAsia="Times New Roman" w:hAnsi="Times New Roman" w:cs="Times New Roman"/>
          <w:sz w:val="24"/>
          <w:szCs w:val="24"/>
        </w:rPr>
      </w:pPr>
      <w:r w:rsidRPr="00467975">
        <w:rPr>
          <w:rFonts w:ascii="Times New Roman" w:eastAsia="Times New Roman" w:hAnsi="Times New Roman" w:cs="Times New Roman"/>
          <w:sz w:val="24"/>
          <w:szCs w:val="24"/>
        </w:rPr>
        <w:t xml:space="preserve"> </w:t>
      </w:r>
      <w:r w:rsidRPr="00467975">
        <w:rPr>
          <w:rFonts w:ascii="Times New Roman" w:eastAsia="Times New Roman" w:hAnsi="Times New Roman" w:cs="Times New Roman"/>
          <w:b/>
          <w:bCs/>
          <w:sz w:val="24"/>
          <w:szCs w:val="24"/>
        </w:rPr>
        <w:t>Evaluación</w:t>
      </w:r>
      <w:r w:rsidRPr="00467975">
        <w:rPr>
          <w:rFonts w:ascii="Times New Roman" w:eastAsia="Times New Roman" w:hAnsi="Times New Roman" w:cs="Times New Roman"/>
          <w:sz w:val="24"/>
          <w:szCs w:val="24"/>
        </w:rPr>
        <w:t xml:space="preserve"> análisis, por parte el sujeto, de la efectividad de las estrategias  implementadas</w:t>
      </w:r>
      <w:r w:rsidR="00467975">
        <w:rPr>
          <w:rFonts w:ascii="Times New Roman" w:eastAsia="Times New Roman" w:hAnsi="Times New Roman" w:cs="Times New Roman"/>
          <w:sz w:val="24"/>
          <w:szCs w:val="24"/>
        </w:rPr>
        <w:t xml:space="preserve">  </w:t>
      </w:r>
      <w:r w:rsidR="00B027EA" w:rsidRPr="00467975">
        <w:rPr>
          <w:rFonts w:ascii="Times New Roman" w:eastAsia="Times New Roman" w:hAnsi="Times New Roman" w:cs="Times New Roman"/>
          <w:sz w:val="24"/>
          <w:szCs w:val="24"/>
        </w:rPr>
        <w:t xml:space="preserve">(Brown, 1987; </w:t>
      </w:r>
      <w:proofErr w:type="spellStart"/>
      <w:r w:rsidR="00B027EA" w:rsidRPr="00467975">
        <w:rPr>
          <w:rFonts w:ascii="Times New Roman" w:eastAsia="Times New Roman" w:hAnsi="Times New Roman" w:cs="Times New Roman"/>
          <w:sz w:val="24"/>
          <w:szCs w:val="24"/>
        </w:rPr>
        <w:t>Schraw</w:t>
      </w:r>
      <w:proofErr w:type="spellEnd"/>
      <w:r w:rsidR="00B027EA" w:rsidRPr="00467975">
        <w:rPr>
          <w:rFonts w:ascii="Times New Roman" w:eastAsia="Times New Roman" w:hAnsi="Times New Roman" w:cs="Times New Roman"/>
          <w:sz w:val="24"/>
          <w:szCs w:val="24"/>
        </w:rPr>
        <w:t xml:space="preserve"> &amp; </w:t>
      </w:r>
      <w:proofErr w:type="spellStart"/>
      <w:r w:rsidR="00B027EA" w:rsidRPr="00467975">
        <w:rPr>
          <w:rFonts w:ascii="Times New Roman" w:eastAsia="Times New Roman" w:hAnsi="Times New Roman" w:cs="Times New Roman"/>
          <w:sz w:val="24"/>
          <w:szCs w:val="24"/>
        </w:rPr>
        <w:t>Moshman</w:t>
      </w:r>
      <w:proofErr w:type="spellEnd"/>
      <w:r w:rsidR="00B027EA" w:rsidRPr="00467975">
        <w:rPr>
          <w:rFonts w:ascii="Times New Roman" w:eastAsia="Times New Roman" w:hAnsi="Times New Roman" w:cs="Times New Roman"/>
          <w:sz w:val="24"/>
          <w:szCs w:val="24"/>
        </w:rPr>
        <w:t>, 1995 citado en Huertas, Vesga &amp; Galindo, 2014).</w:t>
      </w:r>
    </w:p>
    <w:p w14:paraId="388FD70D" w14:textId="77777777" w:rsidR="0003355F" w:rsidRPr="006A723B" w:rsidRDefault="0003355F" w:rsidP="00F078C7">
      <w:pPr>
        <w:spacing w:after="0" w:line="360" w:lineRule="auto"/>
        <w:jc w:val="both"/>
        <w:rPr>
          <w:rFonts w:ascii="Times New Roman" w:eastAsia="Times New Roman" w:hAnsi="Times New Roman" w:cs="Times New Roman"/>
          <w:sz w:val="24"/>
          <w:szCs w:val="24"/>
        </w:rPr>
      </w:pPr>
      <w:r w:rsidRPr="006A723B">
        <w:rPr>
          <w:rFonts w:ascii="Times New Roman" w:eastAsia="Times New Roman" w:hAnsi="Times New Roman" w:cs="Times New Roman"/>
          <w:b/>
          <w:i/>
          <w:color w:val="000000"/>
          <w:sz w:val="24"/>
          <w:szCs w:val="24"/>
        </w:rPr>
        <w:t>Procedimiento</w:t>
      </w:r>
      <w:r w:rsidRPr="006A723B">
        <w:rPr>
          <w:rFonts w:ascii="Times New Roman" w:eastAsia="Times New Roman" w:hAnsi="Times New Roman" w:cs="Times New Roman"/>
          <w:b/>
          <w:color w:val="000000"/>
          <w:sz w:val="24"/>
          <w:szCs w:val="24"/>
        </w:rPr>
        <w:t>.</w:t>
      </w:r>
      <w:r w:rsidRPr="006A723B">
        <w:rPr>
          <w:rFonts w:ascii="Times New Roman" w:eastAsia="Times New Roman" w:hAnsi="Times New Roman" w:cs="Times New Roman"/>
          <w:color w:val="000000"/>
          <w:sz w:val="24"/>
          <w:szCs w:val="24"/>
        </w:rPr>
        <w:t xml:space="preserve"> Para llevar a cabo el proceso, se aplic</w:t>
      </w:r>
      <w:r w:rsidRPr="006A723B">
        <w:rPr>
          <w:rFonts w:ascii="Times New Roman" w:eastAsia="Times New Roman" w:hAnsi="Times New Roman" w:cs="Times New Roman"/>
          <w:sz w:val="24"/>
          <w:szCs w:val="24"/>
        </w:rPr>
        <w:t xml:space="preserve">aron los instrumentos </w:t>
      </w:r>
      <w:r w:rsidRPr="006A723B">
        <w:rPr>
          <w:rFonts w:ascii="Times New Roman" w:eastAsia="Times New Roman" w:hAnsi="Times New Roman" w:cs="Times New Roman"/>
          <w:color w:val="000000"/>
          <w:sz w:val="24"/>
          <w:szCs w:val="24"/>
        </w:rPr>
        <w:t xml:space="preserve">de manera colectiva a los estudiantes </w:t>
      </w:r>
      <w:r w:rsidRPr="006A723B">
        <w:rPr>
          <w:rFonts w:ascii="Times New Roman" w:eastAsia="Times New Roman" w:hAnsi="Times New Roman" w:cs="Times New Roman"/>
          <w:sz w:val="24"/>
          <w:szCs w:val="24"/>
        </w:rPr>
        <w:t xml:space="preserve">de </w:t>
      </w:r>
      <w:r w:rsidRPr="006A723B">
        <w:rPr>
          <w:rFonts w:ascii="Times New Roman" w:eastAsia="Times New Roman" w:hAnsi="Times New Roman" w:cs="Times New Roman"/>
          <w:color w:val="000000"/>
          <w:sz w:val="24"/>
          <w:szCs w:val="24"/>
        </w:rPr>
        <w:t xml:space="preserve">la licenciatura </w:t>
      </w:r>
      <w:r w:rsidR="000A4352" w:rsidRPr="006A723B">
        <w:rPr>
          <w:rFonts w:ascii="Times New Roman" w:eastAsia="Times New Roman" w:hAnsi="Times New Roman" w:cs="Times New Roman"/>
          <w:color w:val="000000"/>
          <w:sz w:val="24"/>
          <w:szCs w:val="24"/>
        </w:rPr>
        <w:t xml:space="preserve">de psicología dentro de las aulas de clases, </w:t>
      </w:r>
      <w:r w:rsidRPr="006A723B">
        <w:rPr>
          <w:rFonts w:ascii="Times New Roman" w:eastAsia="Times New Roman" w:hAnsi="Times New Roman" w:cs="Times New Roman"/>
          <w:sz w:val="24"/>
          <w:szCs w:val="24"/>
        </w:rPr>
        <w:t xml:space="preserve">la </w:t>
      </w:r>
      <w:r w:rsidRPr="006A723B">
        <w:rPr>
          <w:rFonts w:ascii="Times New Roman" w:eastAsia="Times New Roman" w:hAnsi="Times New Roman" w:cs="Times New Roman"/>
          <w:color w:val="000000"/>
          <w:sz w:val="24"/>
          <w:szCs w:val="24"/>
        </w:rPr>
        <w:t xml:space="preserve">aplicación </w:t>
      </w:r>
      <w:r w:rsidRPr="006A723B">
        <w:rPr>
          <w:rFonts w:ascii="Times New Roman" w:eastAsia="Times New Roman" w:hAnsi="Times New Roman" w:cs="Times New Roman"/>
          <w:sz w:val="24"/>
          <w:szCs w:val="24"/>
        </w:rPr>
        <w:t>duró</w:t>
      </w:r>
      <w:r w:rsidRPr="006A723B">
        <w:rPr>
          <w:rFonts w:ascii="Times New Roman" w:eastAsia="Times New Roman" w:hAnsi="Times New Roman" w:cs="Times New Roman"/>
          <w:color w:val="000000"/>
          <w:sz w:val="24"/>
          <w:szCs w:val="24"/>
        </w:rPr>
        <w:t xml:space="preserve"> aproximadamente 20 minutos</w:t>
      </w:r>
      <w:r w:rsidR="000A4352" w:rsidRPr="006A723B">
        <w:rPr>
          <w:rFonts w:ascii="Times New Roman" w:eastAsia="Times New Roman" w:hAnsi="Times New Roman" w:cs="Times New Roman"/>
          <w:color w:val="000000"/>
          <w:sz w:val="24"/>
          <w:szCs w:val="24"/>
        </w:rPr>
        <w:t xml:space="preserve">. </w:t>
      </w:r>
      <w:r w:rsidRPr="006A723B">
        <w:rPr>
          <w:rFonts w:ascii="Times New Roman" w:eastAsia="Times New Roman" w:hAnsi="Times New Roman" w:cs="Times New Roman"/>
          <w:color w:val="000000"/>
          <w:sz w:val="24"/>
          <w:szCs w:val="24"/>
        </w:rPr>
        <w:t xml:space="preserve">Para el análisis de los datos se </w:t>
      </w:r>
      <w:r w:rsidRPr="006A723B">
        <w:rPr>
          <w:rFonts w:ascii="Times New Roman" w:eastAsia="Times New Roman" w:hAnsi="Times New Roman" w:cs="Times New Roman"/>
          <w:sz w:val="24"/>
          <w:szCs w:val="24"/>
        </w:rPr>
        <w:t>emplea</w:t>
      </w:r>
      <w:r w:rsidRPr="006A723B">
        <w:rPr>
          <w:rFonts w:ascii="Times New Roman" w:eastAsia="Times New Roman" w:hAnsi="Times New Roman" w:cs="Times New Roman"/>
          <w:color w:val="000000"/>
          <w:sz w:val="24"/>
          <w:szCs w:val="24"/>
        </w:rPr>
        <w:t xml:space="preserve"> el software estadístico de SPSS.</w:t>
      </w:r>
      <w:r w:rsidR="00E53EC7" w:rsidRPr="006A723B">
        <w:rPr>
          <w:rFonts w:ascii="Times New Roman" w:hAnsi="Times New Roman" w:cs="Times New Roman"/>
          <w:sz w:val="24"/>
          <w:szCs w:val="24"/>
        </w:rPr>
        <w:t xml:space="preserve"> El análisis de los datos se basó en la estadística descriptiva y en las pruebas estadísticas </w:t>
      </w:r>
      <w:r w:rsidR="0024780E" w:rsidRPr="006A723B">
        <w:rPr>
          <w:rFonts w:ascii="Times New Roman" w:hAnsi="Times New Roman" w:cs="Times New Roman"/>
          <w:sz w:val="24"/>
          <w:szCs w:val="24"/>
        </w:rPr>
        <w:t>Kruskal-Wallis</w:t>
      </w:r>
      <w:r w:rsidR="00E53EC7" w:rsidRPr="006A723B">
        <w:rPr>
          <w:rFonts w:ascii="Times New Roman" w:hAnsi="Times New Roman" w:cs="Times New Roman"/>
          <w:sz w:val="24"/>
          <w:szCs w:val="24"/>
        </w:rPr>
        <w:t xml:space="preserve"> para comparación de grupos</w:t>
      </w:r>
      <w:r w:rsidR="0024780E" w:rsidRPr="006A723B">
        <w:rPr>
          <w:rFonts w:ascii="Times New Roman" w:hAnsi="Times New Roman" w:cs="Times New Roman"/>
          <w:sz w:val="24"/>
          <w:szCs w:val="24"/>
        </w:rPr>
        <w:t>.</w:t>
      </w:r>
    </w:p>
    <w:p w14:paraId="0139F2E1" w14:textId="57E8E39A" w:rsidR="0003355F" w:rsidRPr="00F078C7" w:rsidRDefault="00F078C7" w:rsidP="00F078C7">
      <w:pPr>
        <w:suppressAutoHyphens w:val="0"/>
        <w:spacing w:after="0" w:line="360" w:lineRule="auto"/>
        <w:jc w:val="center"/>
        <w:rPr>
          <w:rFonts w:ascii="Times New Roman" w:eastAsia="Times New Roman" w:hAnsi="Times New Roman" w:cs="Times New Roman"/>
          <w:b/>
          <w:sz w:val="32"/>
          <w:szCs w:val="32"/>
        </w:rPr>
      </w:pPr>
      <w:bookmarkStart w:id="6" w:name="_ftm3h81welzl" w:colFirst="0" w:colLast="0"/>
      <w:bookmarkEnd w:id="6"/>
      <w:r w:rsidRPr="00F078C7">
        <w:rPr>
          <w:rFonts w:ascii="Times New Roman" w:eastAsia="Times New Roman" w:hAnsi="Times New Roman" w:cs="Times New Roman"/>
          <w:b/>
          <w:sz w:val="32"/>
          <w:szCs w:val="32"/>
        </w:rPr>
        <w:lastRenderedPageBreak/>
        <w:t>Resultados</w:t>
      </w:r>
    </w:p>
    <w:p w14:paraId="27275D75" w14:textId="58F3D884" w:rsidR="00C57F85" w:rsidRPr="00F078C7" w:rsidRDefault="00C57F85" w:rsidP="00F078C7">
      <w:pPr>
        <w:spacing w:after="0" w:line="360" w:lineRule="auto"/>
        <w:jc w:val="center"/>
        <w:rPr>
          <w:rFonts w:ascii="Times New Roman" w:eastAsia="Times New Roman" w:hAnsi="Times New Roman" w:cs="Times New Roman"/>
          <w:b/>
          <w:sz w:val="28"/>
          <w:szCs w:val="28"/>
        </w:rPr>
      </w:pPr>
      <w:r w:rsidRPr="00F078C7">
        <w:rPr>
          <w:rFonts w:ascii="Times New Roman" w:eastAsia="Times New Roman" w:hAnsi="Times New Roman" w:cs="Times New Roman"/>
          <w:b/>
          <w:sz w:val="28"/>
          <w:szCs w:val="28"/>
        </w:rPr>
        <w:t>Categoría de conocimiento de la cognición</w:t>
      </w:r>
    </w:p>
    <w:p w14:paraId="2C39226E" w14:textId="77777777" w:rsidR="00B40222" w:rsidRDefault="00C57F85" w:rsidP="00F078C7">
      <w:pPr>
        <w:spacing w:after="0" w:line="360" w:lineRule="auto"/>
        <w:jc w:val="both"/>
        <w:rPr>
          <w:rFonts w:ascii="Times New Roman" w:eastAsia="Times New Roman" w:hAnsi="Times New Roman" w:cs="Times New Roman"/>
          <w:color w:val="auto"/>
          <w:sz w:val="24"/>
          <w:szCs w:val="24"/>
          <w:lang w:eastAsia="es-MX"/>
        </w:rPr>
      </w:pPr>
      <w:r w:rsidRPr="006A723B">
        <w:rPr>
          <w:rFonts w:ascii="Times New Roman" w:eastAsia="Times New Roman" w:hAnsi="Times New Roman" w:cs="Times New Roman"/>
          <w:sz w:val="24"/>
          <w:szCs w:val="24"/>
        </w:rPr>
        <w:t>Los resu</w:t>
      </w:r>
      <w:r w:rsidR="004D71B7" w:rsidRPr="006A723B">
        <w:rPr>
          <w:rFonts w:ascii="Times New Roman" w:eastAsia="Times New Roman" w:hAnsi="Times New Roman" w:cs="Times New Roman"/>
          <w:sz w:val="24"/>
          <w:szCs w:val="24"/>
        </w:rPr>
        <w:t>ltados obtenidos indican que más del 70.5</w:t>
      </w:r>
      <w:r w:rsidRPr="006A723B">
        <w:rPr>
          <w:rFonts w:ascii="Times New Roman" w:eastAsia="Times New Roman" w:hAnsi="Times New Roman" w:cs="Times New Roman"/>
          <w:sz w:val="24"/>
          <w:szCs w:val="24"/>
        </w:rPr>
        <w:t xml:space="preserve">% de los estudiantes tienen </w:t>
      </w:r>
      <w:r w:rsidR="004D71B7" w:rsidRPr="006A723B">
        <w:rPr>
          <w:rFonts w:ascii="Times New Roman" w:eastAsia="Times New Roman" w:hAnsi="Times New Roman" w:cs="Times New Roman"/>
          <w:sz w:val="24"/>
          <w:szCs w:val="24"/>
        </w:rPr>
        <w:t>un</w:t>
      </w:r>
      <w:r w:rsidRPr="006A723B">
        <w:rPr>
          <w:rFonts w:ascii="Times New Roman" w:eastAsia="Times New Roman" w:hAnsi="Times New Roman" w:cs="Times New Roman"/>
          <w:sz w:val="24"/>
          <w:szCs w:val="24"/>
        </w:rPr>
        <w:t xml:space="preserve"> conocimiento </w:t>
      </w:r>
      <w:r w:rsidRPr="006A723B">
        <w:rPr>
          <w:rFonts w:ascii="Times New Roman" w:eastAsia="Times New Roman" w:hAnsi="Times New Roman" w:cs="Times New Roman"/>
          <w:i/>
          <w:sz w:val="24"/>
          <w:szCs w:val="24"/>
        </w:rPr>
        <w:t>declarativo</w:t>
      </w:r>
      <w:r w:rsidRPr="006A723B">
        <w:rPr>
          <w:rFonts w:ascii="Times New Roman" w:eastAsia="Times New Roman" w:hAnsi="Times New Roman" w:cs="Times New Roman"/>
          <w:sz w:val="24"/>
          <w:szCs w:val="24"/>
        </w:rPr>
        <w:t xml:space="preserve"> </w:t>
      </w:r>
      <w:r w:rsidR="004D71B7" w:rsidRPr="006A723B">
        <w:rPr>
          <w:rFonts w:ascii="Times New Roman" w:eastAsia="Times New Roman" w:hAnsi="Times New Roman" w:cs="Times New Roman"/>
          <w:sz w:val="24"/>
          <w:szCs w:val="24"/>
        </w:rPr>
        <w:t xml:space="preserve">normal, </w:t>
      </w:r>
      <w:r w:rsidRPr="006A723B">
        <w:rPr>
          <w:rFonts w:ascii="Times New Roman" w:eastAsia="Times New Roman" w:hAnsi="Times New Roman" w:cs="Times New Roman"/>
          <w:sz w:val="24"/>
          <w:szCs w:val="24"/>
        </w:rPr>
        <w:t xml:space="preserve">el cual está relacionado con el conocimiento acerca de uno mismo como estudiante y la conciencia de los factores que afectan el aprendizaje, estrategias y recursos empleados para tal fin, </w:t>
      </w:r>
      <w:r w:rsidR="004D71B7" w:rsidRPr="006A723B">
        <w:rPr>
          <w:rFonts w:ascii="Times New Roman" w:eastAsia="Times New Roman" w:hAnsi="Times New Roman" w:cs="Times New Roman"/>
          <w:sz w:val="24"/>
          <w:szCs w:val="24"/>
        </w:rPr>
        <w:t>así  mismo,</w:t>
      </w:r>
      <w:r w:rsidRPr="006A723B">
        <w:rPr>
          <w:rFonts w:ascii="Times New Roman" w:eastAsia="Times New Roman" w:hAnsi="Times New Roman" w:cs="Times New Roman"/>
          <w:sz w:val="24"/>
          <w:szCs w:val="24"/>
        </w:rPr>
        <w:t xml:space="preserve"> </w:t>
      </w:r>
      <w:r w:rsidR="004D71B7" w:rsidRPr="006A723B">
        <w:rPr>
          <w:rFonts w:ascii="Times New Roman" w:eastAsia="Times New Roman" w:hAnsi="Times New Roman" w:cs="Times New Roman"/>
          <w:sz w:val="24"/>
          <w:szCs w:val="24"/>
        </w:rPr>
        <w:t xml:space="preserve">el 76.9%  consideran tener un conocimiento </w:t>
      </w:r>
      <w:r w:rsidR="004D71B7" w:rsidRPr="006A723B">
        <w:rPr>
          <w:rFonts w:ascii="Times New Roman" w:eastAsia="Times New Roman" w:hAnsi="Times New Roman" w:cs="Times New Roman"/>
          <w:i/>
          <w:sz w:val="24"/>
          <w:szCs w:val="24"/>
        </w:rPr>
        <w:t>condicional</w:t>
      </w:r>
      <w:r w:rsidR="004D71B7" w:rsidRPr="006A723B">
        <w:rPr>
          <w:rFonts w:ascii="Times New Roman" w:eastAsia="Times New Roman" w:hAnsi="Times New Roman" w:cs="Times New Roman"/>
          <w:sz w:val="24"/>
          <w:szCs w:val="24"/>
        </w:rPr>
        <w:t xml:space="preserve"> normal</w:t>
      </w:r>
      <w:r w:rsidRPr="006A723B">
        <w:rPr>
          <w:rFonts w:ascii="Times New Roman" w:eastAsia="Times New Roman" w:hAnsi="Times New Roman" w:cs="Times New Roman"/>
          <w:sz w:val="24"/>
          <w:szCs w:val="24"/>
        </w:rPr>
        <w:t xml:space="preserve"> el cual se refiere a tener la conocimiento acerca de cuándo y por qué utilizar las estrategias de a</w:t>
      </w:r>
      <w:r w:rsidR="004D71B7" w:rsidRPr="006A723B">
        <w:rPr>
          <w:rFonts w:ascii="Times New Roman" w:eastAsia="Times New Roman" w:hAnsi="Times New Roman" w:cs="Times New Roman"/>
          <w:sz w:val="24"/>
          <w:szCs w:val="24"/>
        </w:rPr>
        <w:t xml:space="preserve">prendizaje y finalmente también un 73.1% refieren que su conocimiento </w:t>
      </w:r>
      <w:r w:rsidR="004D71B7" w:rsidRPr="006A723B">
        <w:rPr>
          <w:rFonts w:ascii="Times New Roman" w:eastAsia="Times New Roman" w:hAnsi="Times New Roman" w:cs="Times New Roman"/>
          <w:i/>
          <w:sz w:val="24"/>
          <w:szCs w:val="24"/>
        </w:rPr>
        <w:t>procedimental</w:t>
      </w:r>
      <w:r w:rsidR="004D71B7" w:rsidRPr="006A723B">
        <w:rPr>
          <w:rFonts w:ascii="Times New Roman" w:eastAsia="Times New Roman" w:hAnsi="Times New Roman" w:cs="Times New Roman"/>
          <w:sz w:val="24"/>
          <w:szCs w:val="24"/>
        </w:rPr>
        <w:t xml:space="preserve"> es normal lo que viene a decir respecto al conocimiento que tiene un sujeto sobre el empleo de sus estrategias de aprendizaje.</w:t>
      </w:r>
      <w:r w:rsidR="00B40222" w:rsidRPr="00B40222">
        <w:rPr>
          <w:rFonts w:ascii="Times New Roman" w:eastAsia="Times New Roman" w:hAnsi="Times New Roman" w:cs="Times New Roman"/>
          <w:color w:val="auto"/>
          <w:sz w:val="24"/>
          <w:szCs w:val="24"/>
          <w:lang w:eastAsia="es-MX"/>
        </w:rPr>
        <w:t xml:space="preserve"> </w:t>
      </w:r>
    </w:p>
    <w:p w14:paraId="26EA9B89" w14:textId="77777777" w:rsidR="00B40222" w:rsidRPr="006A723B" w:rsidRDefault="00B40222" w:rsidP="00F078C7">
      <w:pPr>
        <w:spacing w:after="0" w:line="360" w:lineRule="auto"/>
        <w:jc w:val="both"/>
        <w:rPr>
          <w:rFonts w:ascii="Times New Roman" w:eastAsia="Times New Roman" w:hAnsi="Times New Roman" w:cs="Times New Roman"/>
          <w:sz w:val="24"/>
          <w:szCs w:val="24"/>
        </w:rPr>
      </w:pPr>
      <w:r w:rsidRPr="006A723B">
        <w:rPr>
          <w:rFonts w:ascii="Times New Roman" w:eastAsia="Times New Roman" w:hAnsi="Times New Roman" w:cs="Times New Roman"/>
          <w:color w:val="auto"/>
          <w:sz w:val="24"/>
          <w:szCs w:val="24"/>
          <w:lang w:eastAsia="es-MX"/>
        </w:rPr>
        <w:t xml:space="preserve">A continuación, en cuanto al conocimiento </w:t>
      </w:r>
      <w:r w:rsidRPr="006A723B">
        <w:rPr>
          <w:rFonts w:ascii="Times New Roman" w:eastAsia="Times New Roman" w:hAnsi="Times New Roman" w:cs="Times New Roman"/>
          <w:i/>
          <w:color w:val="auto"/>
          <w:sz w:val="24"/>
          <w:szCs w:val="24"/>
          <w:lang w:eastAsia="es-MX"/>
        </w:rPr>
        <w:t>declarativo</w:t>
      </w:r>
      <w:r w:rsidRPr="006A723B">
        <w:rPr>
          <w:rFonts w:ascii="Times New Roman" w:eastAsia="Times New Roman" w:hAnsi="Times New Roman" w:cs="Times New Roman"/>
          <w:color w:val="auto"/>
          <w:sz w:val="24"/>
          <w:szCs w:val="24"/>
          <w:lang w:eastAsia="es-MX"/>
        </w:rPr>
        <w:t xml:space="preserve">, se observó que cuando los estudiantes de psicología ingresan a la licenciatura, son más conscientes de su </w:t>
      </w:r>
      <w:r w:rsidRPr="006A723B">
        <w:rPr>
          <w:rFonts w:ascii="Times New Roman" w:eastAsia="Times New Roman" w:hAnsi="Times New Roman" w:cs="Times New Roman"/>
          <w:sz w:val="24"/>
          <w:szCs w:val="24"/>
        </w:rPr>
        <w:t>conocimiento acerca de sí mismo como estudiante y de la conciencia de los factores que afectan el aprendizaje, estrategias y recursos empleados, y lo que al pasar de los años su conocimiento declarativo va disminuyendo.</w:t>
      </w:r>
    </w:p>
    <w:p w14:paraId="115D9021" w14:textId="77777777" w:rsidR="00B40222" w:rsidRPr="006A723B" w:rsidRDefault="00B40222" w:rsidP="00F078C7">
      <w:pPr>
        <w:spacing w:after="0" w:line="360" w:lineRule="auto"/>
        <w:jc w:val="both"/>
        <w:rPr>
          <w:rFonts w:ascii="Times New Roman" w:eastAsia="Times New Roman" w:hAnsi="Times New Roman" w:cs="Times New Roman"/>
          <w:sz w:val="24"/>
          <w:szCs w:val="24"/>
        </w:rPr>
      </w:pPr>
      <w:r w:rsidRPr="006A723B">
        <w:rPr>
          <w:rFonts w:ascii="Times New Roman" w:eastAsia="Times New Roman" w:hAnsi="Times New Roman" w:cs="Times New Roman"/>
          <w:sz w:val="24"/>
          <w:szCs w:val="24"/>
        </w:rPr>
        <w:t xml:space="preserve">Asimismo, al conocimiento </w:t>
      </w:r>
      <w:r w:rsidRPr="006A723B">
        <w:rPr>
          <w:rFonts w:ascii="Times New Roman" w:eastAsia="Times New Roman" w:hAnsi="Times New Roman" w:cs="Times New Roman"/>
          <w:i/>
          <w:sz w:val="24"/>
          <w:szCs w:val="24"/>
        </w:rPr>
        <w:t xml:space="preserve">procedimental, </w:t>
      </w:r>
      <w:r w:rsidRPr="006A723B">
        <w:rPr>
          <w:rFonts w:ascii="Times New Roman" w:eastAsia="Times New Roman" w:hAnsi="Times New Roman" w:cs="Times New Roman"/>
          <w:sz w:val="24"/>
          <w:szCs w:val="24"/>
        </w:rPr>
        <w:t>se puede ver en la figura 1 que inicialmente los estudiantes ingresan en su mayoría con un conocimiento normal, mismo que hace referencia al conocimiento acerca de la ejecución de las habilidades de procedimiento, a utilizar correctamente las estrategias y recursos en el proceso de aprendizaje, y que son bajas en un tercer semestre para la mayoría de los estudiantes; para finalmente terminar en los últimos semestre en su mayoría con un nivel normal.</w:t>
      </w:r>
    </w:p>
    <w:p w14:paraId="4D6F0A68" w14:textId="77777777" w:rsidR="00B40222" w:rsidRPr="006A723B" w:rsidRDefault="00B40222" w:rsidP="00F078C7">
      <w:pPr>
        <w:spacing w:after="0" w:line="360" w:lineRule="auto"/>
        <w:jc w:val="both"/>
        <w:rPr>
          <w:rFonts w:ascii="Times New Roman" w:eastAsia="Times New Roman" w:hAnsi="Times New Roman" w:cs="Times New Roman"/>
          <w:sz w:val="24"/>
          <w:szCs w:val="24"/>
        </w:rPr>
      </w:pPr>
      <w:r w:rsidRPr="006A723B">
        <w:rPr>
          <w:rFonts w:ascii="Times New Roman" w:eastAsia="Times New Roman" w:hAnsi="Times New Roman" w:cs="Times New Roman"/>
          <w:sz w:val="24"/>
          <w:szCs w:val="24"/>
        </w:rPr>
        <w:t xml:space="preserve">Así pues, el conocimiento </w:t>
      </w:r>
      <w:r w:rsidRPr="006A723B">
        <w:rPr>
          <w:rFonts w:ascii="Times New Roman" w:eastAsia="Times New Roman" w:hAnsi="Times New Roman" w:cs="Times New Roman"/>
          <w:i/>
          <w:sz w:val="24"/>
          <w:szCs w:val="24"/>
        </w:rPr>
        <w:t>condicional</w:t>
      </w:r>
      <w:r w:rsidRPr="006A723B">
        <w:rPr>
          <w:rFonts w:ascii="Times New Roman" w:eastAsia="Times New Roman" w:hAnsi="Times New Roman" w:cs="Times New Roman"/>
          <w:sz w:val="24"/>
          <w:szCs w:val="24"/>
        </w:rPr>
        <w:t>, muestra que al inicio de la licenciatura los estudiantes ingresan con niveles normales de</w:t>
      </w:r>
      <w:r w:rsidRPr="006A723B">
        <w:rPr>
          <w:rFonts w:ascii="Times New Roman" w:eastAsiaTheme="minorHAnsi" w:hAnsi="Times New Roman" w:cs="Times New Roman"/>
          <w:color w:val="auto"/>
          <w:sz w:val="24"/>
          <w:szCs w:val="24"/>
        </w:rPr>
        <w:t>l saber cuándo y por qué utilizar una acción cognitiva, pero en el tercer semestre baja ese nivel y para los últimos semestre vuelve a subir a un nivel normal.</w:t>
      </w:r>
    </w:p>
    <w:p w14:paraId="37EF13C2" w14:textId="77777777" w:rsidR="004D71B7" w:rsidRPr="006A723B" w:rsidRDefault="004D71B7" w:rsidP="00F078C7">
      <w:pPr>
        <w:spacing w:after="0" w:line="360" w:lineRule="auto"/>
        <w:jc w:val="both"/>
        <w:rPr>
          <w:rFonts w:ascii="Times New Roman" w:eastAsia="Times New Roman" w:hAnsi="Times New Roman" w:cs="Times New Roman"/>
          <w:sz w:val="24"/>
          <w:szCs w:val="24"/>
        </w:rPr>
      </w:pPr>
    </w:p>
    <w:p w14:paraId="69D5BEB5" w14:textId="1C7068AF" w:rsidR="00DF6E87" w:rsidRPr="00F078C7" w:rsidRDefault="00DF6E87" w:rsidP="00F078C7">
      <w:pPr>
        <w:spacing w:after="0" w:line="360" w:lineRule="auto"/>
        <w:jc w:val="center"/>
        <w:rPr>
          <w:rFonts w:ascii="Times New Roman" w:eastAsia="Times New Roman" w:hAnsi="Times New Roman" w:cs="Times New Roman"/>
          <w:b/>
          <w:sz w:val="28"/>
          <w:szCs w:val="28"/>
        </w:rPr>
      </w:pPr>
      <w:r w:rsidRPr="00F078C7">
        <w:rPr>
          <w:rFonts w:ascii="Times New Roman" w:eastAsia="Times New Roman" w:hAnsi="Times New Roman" w:cs="Times New Roman"/>
          <w:b/>
          <w:sz w:val="28"/>
          <w:szCs w:val="28"/>
        </w:rPr>
        <w:t>Categoría de regulación de la cognición</w:t>
      </w:r>
    </w:p>
    <w:p w14:paraId="48021FA9" w14:textId="29C09602" w:rsidR="00B66FAA" w:rsidRDefault="009A7FC5" w:rsidP="00F078C7">
      <w:pPr>
        <w:spacing w:after="0" w:line="360" w:lineRule="auto"/>
        <w:jc w:val="both"/>
        <w:rPr>
          <w:rFonts w:ascii="Times New Roman" w:eastAsia="Times New Roman" w:hAnsi="Times New Roman" w:cs="Times New Roman"/>
          <w:sz w:val="24"/>
          <w:szCs w:val="24"/>
        </w:rPr>
      </w:pPr>
      <w:r w:rsidRPr="006A723B">
        <w:rPr>
          <w:rFonts w:ascii="Times New Roman" w:eastAsia="Times New Roman" w:hAnsi="Times New Roman" w:cs="Times New Roman"/>
          <w:sz w:val="24"/>
          <w:szCs w:val="24"/>
        </w:rPr>
        <w:t xml:space="preserve">En cuanto a los resultados de las </w:t>
      </w:r>
      <w:r w:rsidR="00DF6E87" w:rsidRPr="006A723B">
        <w:rPr>
          <w:rFonts w:ascii="Times New Roman" w:eastAsia="Times New Roman" w:hAnsi="Times New Roman" w:cs="Times New Roman"/>
          <w:sz w:val="24"/>
          <w:szCs w:val="24"/>
        </w:rPr>
        <w:t>subcategorías</w:t>
      </w:r>
      <w:r w:rsidRPr="006A723B">
        <w:rPr>
          <w:rFonts w:ascii="Times New Roman" w:eastAsia="Times New Roman" w:hAnsi="Times New Roman" w:cs="Times New Roman"/>
          <w:sz w:val="24"/>
          <w:szCs w:val="24"/>
        </w:rPr>
        <w:t xml:space="preserve"> antes que nada </w:t>
      </w:r>
      <w:r w:rsidR="00DF6E87" w:rsidRPr="006A723B">
        <w:rPr>
          <w:rFonts w:ascii="Times New Roman" w:eastAsia="Times New Roman" w:hAnsi="Times New Roman" w:cs="Times New Roman"/>
          <w:sz w:val="24"/>
          <w:szCs w:val="24"/>
        </w:rPr>
        <w:t xml:space="preserve">nos muestran </w:t>
      </w:r>
      <w:r w:rsidR="00245F26" w:rsidRPr="006A723B">
        <w:rPr>
          <w:rFonts w:ascii="Times New Roman" w:eastAsia="Times New Roman" w:hAnsi="Times New Roman" w:cs="Times New Roman"/>
          <w:sz w:val="24"/>
          <w:szCs w:val="24"/>
        </w:rPr>
        <w:t xml:space="preserve">con mayor porcentaje, la subcategoría de </w:t>
      </w:r>
      <w:r w:rsidR="00DF6E87" w:rsidRPr="006A723B">
        <w:rPr>
          <w:rFonts w:ascii="Times New Roman" w:eastAsia="Times New Roman" w:hAnsi="Times New Roman" w:cs="Times New Roman"/>
          <w:i/>
          <w:sz w:val="24"/>
          <w:szCs w:val="24"/>
        </w:rPr>
        <w:t xml:space="preserve">organización </w:t>
      </w:r>
      <w:r w:rsidR="00245F26" w:rsidRPr="006A723B">
        <w:rPr>
          <w:rFonts w:ascii="Times New Roman" w:eastAsia="Times New Roman" w:hAnsi="Times New Roman" w:cs="Times New Roman"/>
          <w:sz w:val="24"/>
          <w:szCs w:val="24"/>
        </w:rPr>
        <w:t xml:space="preserve">con un 73.9% con un nivel </w:t>
      </w:r>
      <w:r w:rsidRPr="006A723B">
        <w:rPr>
          <w:rFonts w:ascii="Times New Roman" w:eastAsia="Times New Roman" w:hAnsi="Times New Roman" w:cs="Times New Roman"/>
          <w:sz w:val="24"/>
          <w:szCs w:val="24"/>
        </w:rPr>
        <w:t xml:space="preserve">normal, esto </w:t>
      </w:r>
      <w:r w:rsidR="00DF6E87" w:rsidRPr="006A723B">
        <w:rPr>
          <w:rFonts w:ascii="Times New Roman" w:eastAsia="Times New Roman" w:hAnsi="Times New Roman" w:cs="Times New Roman"/>
          <w:sz w:val="24"/>
          <w:szCs w:val="24"/>
        </w:rPr>
        <w:t>como</w:t>
      </w:r>
      <w:r w:rsidRPr="006A723B">
        <w:rPr>
          <w:rFonts w:ascii="Times New Roman" w:eastAsia="Times New Roman" w:hAnsi="Times New Roman" w:cs="Times New Roman"/>
          <w:sz w:val="24"/>
          <w:szCs w:val="24"/>
        </w:rPr>
        <w:t xml:space="preserve"> un </w:t>
      </w:r>
      <w:r w:rsidR="00DF6E87" w:rsidRPr="006A723B">
        <w:rPr>
          <w:rFonts w:ascii="Times New Roman" w:eastAsia="Times New Roman" w:hAnsi="Times New Roman" w:cs="Times New Roman"/>
          <w:sz w:val="24"/>
          <w:szCs w:val="24"/>
        </w:rPr>
        <w:t xml:space="preserve"> proceso para facilitar el control del aprendizaje,  aplicando estrategias y heurísticas que ayudan a gestionar la información lo cual les permite organizar las actividades en cuanto a su aprendizaje</w:t>
      </w:r>
      <w:r w:rsidR="00245F26" w:rsidRPr="006A723B">
        <w:rPr>
          <w:rFonts w:ascii="Times New Roman" w:eastAsia="Times New Roman" w:hAnsi="Times New Roman" w:cs="Times New Roman"/>
          <w:sz w:val="24"/>
          <w:szCs w:val="24"/>
        </w:rPr>
        <w:t>;</w:t>
      </w:r>
      <w:r w:rsidR="00DF6E87" w:rsidRPr="006A723B">
        <w:rPr>
          <w:rFonts w:ascii="Times New Roman" w:eastAsia="Times New Roman" w:hAnsi="Times New Roman" w:cs="Times New Roman"/>
          <w:sz w:val="24"/>
          <w:szCs w:val="24"/>
        </w:rPr>
        <w:t xml:space="preserve"> </w:t>
      </w:r>
      <w:r w:rsidR="00245F26" w:rsidRPr="006A723B">
        <w:rPr>
          <w:rFonts w:ascii="Times New Roman" w:eastAsia="Times New Roman" w:hAnsi="Times New Roman" w:cs="Times New Roman"/>
          <w:sz w:val="24"/>
          <w:szCs w:val="24"/>
        </w:rPr>
        <w:t xml:space="preserve">primeramente en lo que respecta a la </w:t>
      </w:r>
      <w:r w:rsidR="00245F26" w:rsidRPr="006A723B">
        <w:rPr>
          <w:rFonts w:ascii="Times New Roman" w:eastAsia="Times New Roman" w:hAnsi="Times New Roman" w:cs="Times New Roman"/>
          <w:i/>
          <w:sz w:val="24"/>
          <w:szCs w:val="24"/>
        </w:rPr>
        <w:t>depuración</w:t>
      </w:r>
      <w:r w:rsidR="00245F26" w:rsidRPr="006A723B">
        <w:rPr>
          <w:rFonts w:ascii="Times New Roman" w:eastAsia="Times New Roman" w:hAnsi="Times New Roman" w:cs="Times New Roman"/>
          <w:sz w:val="24"/>
          <w:szCs w:val="24"/>
        </w:rPr>
        <w:t xml:space="preserve">  un 75%  de los estudiantes refieren un nivel normal, lo que está relacionado con las estrategias que se utilizan para corregir errores durante el desarrollo de la tarea </w:t>
      </w:r>
      <w:r w:rsidR="00245F26" w:rsidRPr="006A723B">
        <w:rPr>
          <w:rFonts w:ascii="Times New Roman" w:eastAsia="Times New Roman" w:hAnsi="Times New Roman" w:cs="Times New Roman"/>
          <w:sz w:val="24"/>
          <w:szCs w:val="24"/>
        </w:rPr>
        <w:lastRenderedPageBreak/>
        <w:t xml:space="preserve">este les permite identificar debilidades en el aprendizaje y ajustar las estrategias para mejorar su desempeño; para empezar en la </w:t>
      </w:r>
      <w:r w:rsidR="00245F26" w:rsidRPr="006A723B">
        <w:rPr>
          <w:rFonts w:ascii="Times New Roman" w:eastAsia="Times New Roman" w:hAnsi="Times New Roman" w:cs="Times New Roman"/>
          <w:i/>
          <w:sz w:val="24"/>
          <w:szCs w:val="24"/>
        </w:rPr>
        <w:t>planificación</w:t>
      </w:r>
      <w:r w:rsidR="00245F26" w:rsidRPr="006A723B">
        <w:rPr>
          <w:rFonts w:ascii="Times New Roman" w:eastAsia="Times New Roman" w:hAnsi="Times New Roman" w:cs="Times New Roman"/>
          <w:sz w:val="24"/>
          <w:szCs w:val="24"/>
        </w:rPr>
        <w:t xml:space="preserve"> el 71.7% de los estudiantes consideran un nivel normal en lo que respecta a la planeación, por parte del sujeto, de los tiempos de estudio, fijación de metas de aprendizaje y selección de recursos; luego en lo que respecta </w:t>
      </w:r>
      <w:r w:rsidR="00B66FAA" w:rsidRPr="006A723B">
        <w:rPr>
          <w:rFonts w:ascii="Times New Roman" w:eastAsia="Times New Roman" w:hAnsi="Times New Roman" w:cs="Times New Roman"/>
          <w:sz w:val="24"/>
          <w:szCs w:val="24"/>
        </w:rPr>
        <w:t>a</w:t>
      </w:r>
      <w:r w:rsidR="00245F26" w:rsidRPr="006A723B">
        <w:rPr>
          <w:rFonts w:ascii="Times New Roman" w:eastAsia="Times New Roman" w:hAnsi="Times New Roman" w:cs="Times New Roman"/>
          <w:sz w:val="24"/>
          <w:szCs w:val="24"/>
        </w:rPr>
        <w:t xml:space="preserve"> la </w:t>
      </w:r>
      <w:r w:rsidR="00245F26" w:rsidRPr="006A723B">
        <w:rPr>
          <w:rFonts w:ascii="Times New Roman" w:eastAsia="Times New Roman" w:hAnsi="Times New Roman" w:cs="Times New Roman"/>
          <w:i/>
          <w:sz w:val="24"/>
          <w:szCs w:val="24"/>
        </w:rPr>
        <w:t>evaluación</w:t>
      </w:r>
      <w:r w:rsidR="00245F26" w:rsidRPr="006A723B">
        <w:rPr>
          <w:rFonts w:ascii="Times New Roman" w:eastAsia="Times New Roman" w:hAnsi="Times New Roman" w:cs="Times New Roman"/>
          <w:sz w:val="24"/>
          <w:szCs w:val="24"/>
        </w:rPr>
        <w:t xml:space="preserve"> </w:t>
      </w:r>
      <w:r w:rsidR="00B66FAA" w:rsidRPr="006A723B">
        <w:rPr>
          <w:rFonts w:ascii="Times New Roman" w:eastAsia="Times New Roman" w:hAnsi="Times New Roman" w:cs="Times New Roman"/>
          <w:sz w:val="24"/>
          <w:szCs w:val="24"/>
        </w:rPr>
        <w:t xml:space="preserve">el </w:t>
      </w:r>
      <w:r w:rsidR="00245F26" w:rsidRPr="006A723B">
        <w:rPr>
          <w:rFonts w:ascii="Times New Roman" w:eastAsia="Times New Roman" w:hAnsi="Times New Roman" w:cs="Times New Roman"/>
          <w:sz w:val="24"/>
          <w:szCs w:val="24"/>
        </w:rPr>
        <w:t>68.1%</w:t>
      </w:r>
      <w:r w:rsidR="00B66FAA" w:rsidRPr="006A723B">
        <w:rPr>
          <w:rFonts w:ascii="Times New Roman" w:eastAsia="Times New Roman" w:hAnsi="Times New Roman" w:cs="Times New Roman"/>
          <w:sz w:val="24"/>
          <w:szCs w:val="24"/>
        </w:rPr>
        <w:t xml:space="preserve"> mencionan tener un nivel normal </w:t>
      </w:r>
      <w:r w:rsidR="00245F26" w:rsidRPr="006A723B">
        <w:rPr>
          <w:rFonts w:ascii="Times New Roman" w:eastAsia="Times New Roman" w:hAnsi="Times New Roman" w:cs="Times New Roman"/>
          <w:sz w:val="24"/>
          <w:szCs w:val="24"/>
        </w:rPr>
        <w:t xml:space="preserve"> de la efectividad d</w:t>
      </w:r>
      <w:r w:rsidR="00B66FAA" w:rsidRPr="006A723B">
        <w:rPr>
          <w:rFonts w:ascii="Times New Roman" w:eastAsia="Times New Roman" w:hAnsi="Times New Roman" w:cs="Times New Roman"/>
          <w:sz w:val="24"/>
          <w:szCs w:val="24"/>
        </w:rPr>
        <w:t xml:space="preserve">e las estrategias implementadas y para terminar </w:t>
      </w:r>
      <w:r w:rsidRPr="006A723B">
        <w:rPr>
          <w:rFonts w:ascii="Times New Roman" w:eastAsia="Times New Roman" w:hAnsi="Times New Roman" w:cs="Times New Roman"/>
          <w:sz w:val="24"/>
          <w:szCs w:val="24"/>
        </w:rPr>
        <w:t xml:space="preserve">el </w:t>
      </w:r>
      <w:r w:rsidRPr="006A723B">
        <w:rPr>
          <w:rFonts w:ascii="Times New Roman" w:eastAsia="Times New Roman" w:hAnsi="Times New Roman" w:cs="Times New Roman"/>
          <w:i/>
          <w:sz w:val="24"/>
          <w:szCs w:val="24"/>
        </w:rPr>
        <w:t>monitoreo</w:t>
      </w:r>
      <w:r w:rsidRPr="006A723B">
        <w:rPr>
          <w:rFonts w:ascii="Times New Roman" w:eastAsia="Times New Roman" w:hAnsi="Times New Roman" w:cs="Times New Roman"/>
          <w:sz w:val="24"/>
          <w:szCs w:val="24"/>
        </w:rPr>
        <w:t xml:space="preserve"> refieren </w:t>
      </w:r>
      <w:r w:rsidR="00B66FAA" w:rsidRPr="006A723B">
        <w:rPr>
          <w:rFonts w:ascii="Times New Roman" w:eastAsia="Times New Roman" w:hAnsi="Times New Roman" w:cs="Times New Roman"/>
          <w:sz w:val="24"/>
          <w:szCs w:val="24"/>
        </w:rPr>
        <w:t xml:space="preserve">que </w:t>
      </w:r>
      <w:r w:rsidRPr="006A723B">
        <w:rPr>
          <w:rFonts w:ascii="Times New Roman" w:eastAsia="Times New Roman" w:hAnsi="Times New Roman" w:cs="Times New Roman"/>
          <w:sz w:val="24"/>
          <w:szCs w:val="24"/>
        </w:rPr>
        <w:t xml:space="preserve">el 68% </w:t>
      </w:r>
      <w:r w:rsidR="00B66FAA" w:rsidRPr="006A723B">
        <w:rPr>
          <w:rFonts w:ascii="Times New Roman" w:eastAsia="Times New Roman" w:hAnsi="Times New Roman" w:cs="Times New Roman"/>
          <w:sz w:val="24"/>
          <w:szCs w:val="24"/>
        </w:rPr>
        <w:t>de los estudiantes tienen u</w:t>
      </w:r>
      <w:r w:rsidRPr="006A723B">
        <w:rPr>
          <w:rFonts w:ascii="Times New Roman" w:eastAsia="Times New Roman" w:hAnsi="Times New Roman" w:cs="Times New Roman"/>
          <w:sz w:val="24"/>
          <w:szCs w:val="24"/>
        </w:rPr>
        <w:t>n nivel normal, dicho proceso h</w:t>
      </w:r>
      <w:r w:rsidR="00DF6E87" w:rsidRPr="006A723B">
        <w:rPr>
          <w:rFonts w:ascii="Times New Roman" w:eastAsia="Times New Roman" w:hAnsi="Times New Roman" w:cs="Times New Roman"/>
          <w:sz w:val="24"/>
          <w:szCs w:val="24"/>
        </w:rPr>
        <w:t>ace referencia a la conciencia de la comprensión y ejecución que ejerce el sujeto del proceso de aprendizaje d</w:t>
      </w:r>
      <w:r w:rsidR="00B66FAA" w:rsidRPr="006A723B">
        <w:rPr>
          <w:rFonts w:ascii="Times New Roman" w:eastAsia="Times New Roman" w:hAnsi="Times New Roman" w:cs="Times New Roman"/>
          <w:sz w:val="24"/>
          <w:szCs w:val="24"/>
        </w:rPr>
        <w:t xml:space="preserve">urante el desarrollo de tareas. </w:t>
      </w:r>
    </w:p>
    <w:p w14:paraId="5C478612" w14:textId="3EEF34FC" w:rsidR="00F078C7" w:rsidRDefault="00F078C7" w:rsidP="00F078C7">
      <w:pPr>
        <w:spacing w:after="0" w:line="360" w:lineRule="auto"/>
        <w:jc w:val="both"/>
        <w:rPr>
          <w:rFonts w:ascii="Times New Roman" w:eastAsia="Times New Roman" w:hAnsi="Times New Roman" w:cs="Times New Roman"/>
          <w:sz w:val="24"/>
          <w:szCs w:val="24"/>
        </w:rPr>
      </w:pPr>
    </w:p>
    <w:p w14:paraId="4D5437E8" w14:textId="77777777" w:rsidR="00F078C7" w:rsidRPr="00F078C7" w:rsidRDefault="00F078C7" w:rsidP="00F078C7">
      <w:pPr>
        <w:suppressAutoHyphens w:val="0"/>
        <w:spacing w:after="0" w:line="276" w:lineRule="auto"/>
        <w:jc w:val="center"/>
        <w:rPr>
          <w:rFonts w:ascii="Times New Roman" w:eastAsia="Times New Roman" w:hAnsi="Times New Roman" w:cs="Times New Roman"/>
          <w:color w:val="auto"/>
          <w:sz w:val="24"/>
          <w:szCs w:val="24"/>
          <w:lang w:eastAsia="es-MX"/>
        </w:rPr>
      </w:pPr>
      <w:r w:rsidRPr="00F078C7">
        <w:rPr>
          <w:rFonts w:ascii="Times New Roman" w:eastAsia="Times New Roman" w:hAnsi="Times New Roman" w:cs="Times New Roman"/>
          <w:b/>
          <w:color w:val="auto"/>
          <w:sz w:val="24"/>
          <w:szCs w:val="24"/>
          <w:lang w:eastAsia="es-MX"/>
        </w:rPr>
        <w:t>Figura 1.</w:t>
      </w:r>
      <w:r w:rsidRPr="00F078C7">
        <w:rPr>
          <w:rFonts w:ascii="Times New Roman" w:eastAsia="Times New Roman" w:hAnsi="Times New Roman" w:cs="Times New Roman"/>
          <w:color w:val="auto"/>
          <w:sz w:val="24"/>
          <w:szCs w:val="24"/>
          <w:lang w:eastAsia="es-MX"/>
        </w:rPr>
        <w:t xml:space="preserve"> Niveles de conocimiento de la cognición por semestre.</w:t>
      </w:r>
    </w:p>
    <w:p w14:paraId="1485848B" w14:textId="77777777" w:rsidR="0024780E" w:rsidRPr="006A723B" w:rsidRDefault="00F109FD" w:rsidP="00580E65">
      <w:pPr>
        <w:spacing w:after="0" w:line="480" w:lineRule="auto"/>
        <w:jc w:val="both"/>
        <w:rPr>
          <w:rFonts w:ascii="Times New Roman" w:eastAsia="Times New Roman" w:hAnsi="Times New Roman" w:cs="Times New Roman"/>
          <w:sz w:val="24"/>
          <w:szCs w:val="24"/>
        </w:rPr>
      </w:pPr>
      <w:r w:rsidRPr="00F109FD">
        <w:rPr>
          <w:rFonts w:ascii="Times New Roman" w:eastAsia="Times New Roman" w:hAnsi="Times New Roman" w:cs="Times New Roman"/>
          <w:noProof/>
          <w:sz w:val="24"/>
          <w:szCs w:val="24"/>
        </w:rPr>
        <w:drawing>
          <wp:inline distT="0" distB="0" distL="0" distR="0" wp14:anchorId="16269BBB" wp14:editId="6231002A">
            <wp:extent cx="5943600" cy="4399915"/>
            <wp:effectExtent l="0" t="0" r="0" b="635"/>
            <wp:docPr id="2" name="Imagen 3" descr="RESULTADOS - Excel (Error de activación de produc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3" descr="RESULTADOS - Excel (Error de activación de productos)"/>
                    <pic:cNvPicPr>
                      <a:picLocks noChangeAspect="1"/>
                    </pic:cNvPicPr>
                  </pic:nvPicPr>
                  <pic:blipFill rotWithShape="1">
                    <a:blip r:embed="rId7">
                      <a:extLst>
                        <a:ext uri="{28A0092B-C50C-407E-A947-70E740481C1C}">
                          <a14:useLocalDpi xmlns:a14="http://schemas.microsoft.com/office/drawing/2010/main" val="0"/>
                        </a:ext>
                      </a:extLst>
                    </a:blip>
                    <a:srcRect l="26369" t="26955" r="28141" b="10496"/>
                    <a:stretch/>
                  </pic:blipFill>
                  <pic:spPr>
                    <a:xfrm>
                      <a:off x="0" y="0"/>
                      <a:ext cx="5943600" cy="4399915"/>
                    </a:xfrm>
                    <a:prstGeom prst="rect">
                      <a:avLst/>
                    </a:prstGeom>
                  </pic:spPr>
                </pic:pic>
              </a:graphicData>
            </a:graphic>
          </wp:inline>
        </w:drawing>
      </w:r>
    </w:p>
    <w:p w14:paraId="1BC4105B" w14:textId="77777777" w:rsidR="00E55ADE" w:rsidRPr="00F078C7" w:rsidRDefault="00E55ADE" w:rsidP="00B40222">
      <w:pPr>
        <w:suppressAutoHyphens w:val="0"/>
        <w:spacing w:after="0" w:line="276" w:lineRule="auto"/>
        <w:jc w:val="center"/>
        <w:rPr>
          <w:rFonts w:ascii="Times New Roman" w:eastAsia="Times New Roman" w:hAnsi="Times New Roman" w:cs="Times New Roman"/>
          <w:color w:val="auto"/>
          <w:sz w:val="24"/>
          <w:szCs w:val="24"/>
          <w:lang w:eastAsia="es-MX"/>
        </w:rPr>
      </w:pPr>
      <w:r w:rsidRPr="00F078C7">
        <w:rPr>
          <w:rFonts w:ascii="Times New Roman" w:eastAsia="Times New Roman" w:hAnsi="Times New Roman" w:cs="Times New Roman"/>
          <w:color w:val="auto"/>
          <w:sz w:val="24"/>
          <w:szCs w:val="24"/>
          <w:lang w:eastAsia="es-MX"/>
        </w:rPr>
        <w:t>Fuente: Elaboración propia</w:t>
      </w:r>
    </w:p>
    <w:p w14:paraId="5B3110AE" w14:textId="3025D56F" w:rsidR="00C774FD" w:rsidRDefault="00E654E5" w:rsidP="00F078C7">
      <w:pPr>
        <w:suppressAutoHyphens w:val="0"/>
        <w:spacing w:after="0" w:line="360" w:lineRule="auto"/>
        <w:jc w:val="both"/>
        <w:rPr>
          <w:rFonts w:ascii="Times New Roman" w:eastAsia="Times New Roman" w:hAnsi="Times New Roman" w:cs="Times New Roman"/>
          <w:sz w:val="24"/>
          <w:szCs w:val="24"/>
        </w:rPr>
      </w:pPr>
      <w:r w:rsidRPr="006A723B">
        <w:rPr>
          <w:rFonts w:ascii="Times New Roman" w:eastAsia="Times New Roman" w:hAnsi="Times New Roman" w:cs="Times New Roman"/>
          <w:color w:val="auto"/>
          <w:sz w:val="24"/>
          <w:szCs w:val="24"/>
          <w:lang w:eastAsia="es-MX"/>
        </w:rPr>
        <w:t xml:space="preserve">De igual forma, </w:t>
      </w:r>
      <w:r w:rsidR="00C774FD" w:rsidRPr="006A723B">
        <w:rPr>
          <w:rFonts w:ascii="Times New Roman" w:eastAsia="Times New Roman" w:hAnsi="Times New Roman" w:cs="Times New Roman"/>
          <w:sz w:val="24"/>
          <w:szCs w:val="24"/>
        </w:rPr>
        <w:t xml:space="preserve">los resultados de la categoría </w:t>
      </w:r>
      <w:r w:rsidRPr="006A723B">
        <w:rPr>
          <w:rFonts w:ascii="Times New Roman" w:eastAsia="Times New Roman" w:hAnsi="Times New Roman" w:cs="Times New Roman"/>
          <w:sz w:val="24"/>
          <w:szCs w:val="24"/>
        </w:rPr>
        <w:t xml:space="preserve">de Regulación de la cognición </w:t>
      </w:r>
      <w:r w:rsidR="00C774FD" w:rsidRPr="006A723B">
        <w:rPr>
          <w:rFonts w:ascii="Times New Roman" w:eastAsia="Times New Roman" w:hAnsi="Times New Roman" w:cs="Times New Roman"/>
          <w:sz w:val="24"/>
          <w:szCs w:val="24"/>
        </w:rPr>
        <w:t xml:space="preserve">en la que se ve involucradas cinco subcategorías en las que, respecto a la </w:t>
      </w:r>
      <w:r w:rsidR="00C774FD" w:rsidRPr="006A723B">
        <w:rPr>
          <w:rFonts w:ascii="Times New Roman" w:eastAsia="Times New Roman" w:hAnsi="Times New Roman" w:cs="Times New Roman"/>
          <w:i/>
          <w:sz w:val="24"/>
          <w:szCs w:val="24"/>
        </w:rPr>
        <w:t>planeación</w:t>
      </w:r>
      <w:r w:rsidR="00C774FD" w:rsidRPr="006A723B">
        <w:rPr>
          <w:rFonts w:ascii="Times New Roman" w:eastAsia="Times New Roman" w:hAnsi="Times New Roman" w:cs="Times New Roman"/>
          <w:sz w:val="24"/>
          <w:szCs w:val="24"/>
        </w:rPr>
        <w:t xml:space="preserve"> los estudiantes entran a la licenciatura en psicología con un nivel normal,  lo que implica que el estudiante planea sus tiempos de estudio, fijación de metas de aprendizaje y selección de recursos, pero al pasar por los diferentes </w:t>
      </w:r>
      <w:r w:rsidR="00C774FD" w:rsidRPr="006A723B">
        <w:rPr>
          <w:rFonts w:ascii="Times New Roman" w:eastAsia="Times New Roman" w:hAnsi="Times New Roman" w:cs="Times New Roman"/>
          <w:sz w:val="24"/>
          <w:szCs w:val="24"/>
        </w:rPr>
        <w:lastRenderedPageBreak/>
        <w:t>semestre el número de estudiantes con un nivel normal disminuye</w:t>
      </w:r>
      <w:r w:rsidR="00403514" w:rsidRPr="006A723B">
        <w:rPr>
          <w:rFonts w:ascii="Times New Roman" w:eastAsia="Times New Roman" w:hAnsi="Times New Roman" w:cs="Times New Roman"/>
          <w:sz w:val="24"/>
          <w:szCs w:val="24"/>
        </w:rPr>
        <w:t xml:space="preserve">; en la subcategoría de </w:t>
      </w:r>
      <w:r w:rsidR="00403514" w:rsidRPr="006A723B">
        <w:rPr>
          <w:rFonts w:ascii="Times New Roman" w:eastAsia="Times New Roman" w:hAnsi="Times New Roman" w:cs="Times New Roman"/>
          <w:i/>
          <w:sz w:val="24"/>
          <w:szCs w:val="24"/>
        </w:rPr>
        <w:t>o</w:t>
      </w:r>
      <w:r w:rsidR="00C774FD" w:rsidRPr="006A723B">
        <w:rPr>
          <w:rFonts w:ascii="Times New Roman" w:eastAsia="Times New Roman" w:hAnsi="Times New Roman" w:cs="Times New Roman"/>
          <w:i/>
          <w:sz w:val="24"/>
          <w:szCs w:val="24"/>
        </w:rPr>
        <w:t xml:space="preserve">rganización </w:t>
      </w:r>
      <w:r w:rsidR="00403514" w:rsidRPr="006A723B">
        <w:rPr>
          <w:rFonts w:ascii="Times New Roman" w:eastAsia="Times New Roman" w:hAnsi="Times New Roman" w:cs="Times New Roman"/>
          <w:sz w:val="24"/>
          <w:szCs w:val="24"/>
        </w:rPr>
        <w:t xml:space="preserve">al inicio de sus estudios profesionales consideran tener un nivel normal de organización pero en el quinto semestre se puede ver en la figura 2 una baja significativa de esta subcategoría, aumentando el número de alumnos con niveles normales, en los últimos semestre lo que implica que los estudiantes </w:t>
      </w:r>
      <w:r w:rsidR="00C774FD" w:rsidRPr="006A723B">
        <w:rPr>
          <w:rFonts w:ascii="Times New Roman" w:eastAsia="Times New Roman" w:hAnsi="Times New Roman" w:cs="Times New Roman"/>
          <w:sz w:val="24"/>
          <w:szCs w:val="24"/>
        </w:rPr>
        <w:t>organiza</w:t>
      </w:r>
      <w:r w:rsidR="00403514" w:rsidRPr="006A723B">
        <w:rPr>
          <w:rFonts w:ascii="Times New Roman" w:eastAsia="Times New Roman" w:hAnsi="Times New Roman" w:cs="Times New Roman"/>
          <w:sz w:val="24"/>
          <w:szCs w:val="24"/>
        </w:rPr>
        <w:t>n</w:t>
      </w:r>
      <w:r w:rsidR="00C774FD" w:rsidRPr="006A723B">
        <w:rPr>
          <w:rFonts w:ascii="Times New Roman" w:eastAsia="Times New Roman" w:hAnsi="Times New Roman" w:cs="Times New Roman"/>
          <w:sz w:val="24"/>
          <w:szCs w:val="24"/>
        </w:rPr>
        <w:t xml:space="preserve"> las acti</w:t>
      </w:r>
      <w:r w:rsidR="00403514" w:rsidRPr="006A723B">
        <w:rPr>
          <w:rFonts w:ascii="Times New Roman" w:eastAsia="Times New Roman" w:hAnsi="Times New Roman" w:cs="Times New Roman"/>
          <w:sz w:val="24"/>
          <w:szCs w:val="24"/>
        </w:rPr>
        <w:t>vidades en torno al aprendizaje; Respecto a</w:t>
      </w:r>
      <w:r w:rsidR="00A73236" w:rsidRPr="006A723B">
        <w:rPr>
          <w:rFonts w:ascii="Times New Roman" w:eastAsia="Times New Roman" w:hAnsi="Times New Roman" w:cs="Times New Roman"/>
          <w:sz w:val="24"/>
          <w:szCs w:val="24"/>
        </w:rPr>
        <w:t xml:space="preserve"> </w:t>
      </w:r>
      <w:r w:rsidR="00403514" w:rsidRPr="006A723B">
        <w:rPr>
          <w:rFonts w:ascii="Times New Roman" w:eastAsia="Times New Roman" w:hAnsi="Times New Roman" w:cs="Times New Roman"/>
          <w:sz w:val="24"/>
          <w:szCs w:val="24"/>
        </w:rPr>
        <w:t>l</w:t>
      </w:r>
      <w:r w:rsidR="00A73236" w:rsidRPr="006A723B">
        <w:rPr>
          <w:rFonts w:ascii="Times New Roman" w:eastAsia="Times New Roman" w:hAnsi="Times New Roman" w:cs="Times New Roman"/>
          <w:sz w:val="24"/>
          <w:szCs w:val="24"/>
        </w:rPr>
        <w:t>a</w:t>
      </w:r>
      <w:r w:rsidR="00403514" w:rsidRPr="006A723B">
        <w:rPr>
          <w:rFonts w:ascii="Times New Roman" w:eastAsia="Times New Roman" w:hAnsi="Times New Roman" w:cs="Times New Roman"/>
          <w:sz w:val="24"/>
          <w:szCs w:val="24"/>
        </w:rPr>
        <w:t xml:space="preserve"> </w:t>
      </w:r>
      <w:r w:rsidR="00A73236" w:rsidRPr="006A723B">
        <w:rPr>
          <w:rFonts w:ascii="Times New Roman" w:eastAsia="Times New Roman" w:hAnsi="Times New Roman" w:cs="Times New Roman"/>
          <w:sz w:val="24"/>
          <w:szCs w:val="24"/>
        </w:rPr>
        <w:t xml:space="preserve">subcategoría </w:t>
      </w:r>
      <w:r w:rsidR="00403514" w:rsidRPr="006A723B">
        <w:rPr>
          <w:rFonts w:ascii="Times New Roman" w:eastAsia="Times New Roman" w:hAnsi="Times New Roman" w:cs="Times New Roman"/>
          <w:i/>
          <w:sz w:val="24"/>
          <w:szCs w:val="24"/>
        </w:rPr>
        <w:t>m</w:t>
      </w:r>
      <w:r w:rsidR="00C774FD" w:rsidRPr="006A723B">
        <w:rPr>
          <w:rFonts w:ascii="Times New Roman" w:eastAsia="Times New Roman" w:hAnsi="Times New Roman" w:cs="Times New Roman"/>
          <w:i/>
          <w:sz w:val="24"/>
          <w:szCs w:val="24"/>
        </w:rPr>
        <w:t>onitoreo</w:t>
      </w:r>
      <w:r w:rsidR="00C774FD" w:rsidRPr="006A723B">
        <w:rPr>
          <w:rFonts w:ascii="Times New Roman" w:eastAsia="Times New Roman" w:hAnsi="Times New Roman" w:cs="Times New Roman"/>
          <w:sz w:val="24"/>
          <w:szCs w:val="24"/>
        </w:rPr>
        <w:t xml:space="preserve"> </w:t>
      </w:r>
      <w:r w:rsidR="00A73236" w:rsidRPr="006A723B">
        <w:rPr>
          <w:rFonts w:ascii="Times New Roman" w:eastAsia="Times New Roman" w:hAnsi="Times New Roman" w:cs="Times New Roman"/>
          <w:sz w:val="24"/>
          <w:szCs w:val="24"/>
        </w:rPr>
        <w:t>en la cual se refiere a la s</w:t>
      </w:r>
      <w:r w:rsidR="00C774FD" w:rsidRPr="006A723B">
        <w:rPr>
          <w:rFonts w:ascii="Times New Roman" w:eastAsia="Times New Roman" w:hAnsi="Times New Roman" w:cs="Times New Roman"/>
          <w:sz w:val="24"/>
          <w:szCs w:val="24"/>
        </w:rPr>
        <w:t xml:space="preserve">upervisión que ejerce el </w:t>
      </w:r>
      <w:r w:rsidR="00A73236" w:rsidRPr="006A723B">
        <w:rPr>
          <w:rFonts w:ascii="Times New Roman" w:eastAsia="Times New Roman" w:hAnsi="Times New Roman" w:cs="Times New Roman"/>
          <w:sz w:val="24"/>
          <w:szCs w:val="24"/>
        </w:rPr>
        <w:t xml:space="preserve">estudiante </w:t>
      </w:r>
      <w:r w:rsidR="00C774FD" w:rsidRPr="006A723B">
        <w:rPr>
          <w:rFonts w:ascii="Times New Roman" w:eastAsia="Times New Roman" w:hAnsi="Times New Roman" w:cs="Times New Roman"/>
          <w:sz w:val="24"/>
          <w:szCs w:val="24"/>
        </w:rPr>
        <w:t xml:space="preserve">del proceso de aprendizaje </w:t>
      </w:r>
      <w:r w:rsidR="00A73236" w:rsidRPr="006A723B">
        <w:rPr>
          <w:rFonts w:ascii="Times New Roman" w:eastAsia="Times New Roman" w:hAnsi="Times New Roman" w:cs="Times New Roman"/>
          <w:sz w:val="24"/>
          <w:szCs w:val="24"/>
        </w:rPr>
        <w:t xml:space="preserve">durante el desarrollo de tareas, podemos ver en la figura 2, que </w:t>
      </w:r>
      <w:r w:rsidR="00F56FF1" w:rsidRPr="006A723B">
        <w:rPr>
          <w:rFonts w:ascii="Times New Roman" w:eastAsia="Times New Roman" w:hAnsi="Times New Roman" w:cs="Times New Roman"/>
          <w:sz w:val="24"/>
          <w:szCs w:val="24"/>
        </w:rPr>
        <w:t xml:space="preserve">en su mayoría los estudiantes de psicología presentan niveles normales de monitoreo pero al cursar los semestres el número de estudiantes con niveles normales va a la baja; lo que impacta en el proceso de </w:t>
      </w:r>
      <w:r w:rsidR="00F56FF1" w:rsidRPr="006A723B">
        <w:rPr>
          <w:rFonts w:ascii="Times New Roman" w:eastAsia="Times New Roman" w:hAnsi="Times New Roman" w:cs="Times New Roman"/>
          <w:i/>
          <w:sz w:val="24"/>
          <w:szCs w:val="24"/>
        </w:rPr>
        <w:t>d</w:t>
      </w:r>
      <w:r w:rsidR="00C774FD" w:rsidRPr="006A723B">
        <w:rPr>
          <w:rFonts w:ascii="Times New Roman" w:eastAsia="Times New Roman" w:hAnsi="Times New Roman" w:cs="Times New Roman"/>
          <w:i/>
          <w:sz w:val="24"/>
          <w:szCs w:val="24"/>
        </w:rPr>
        <w:t>epuración</w:t>
      </w:r>
      <w:r w:rsidR="00F56FF1" w:rsidRPr="006A723B">
        <w:rPr>
          <w:rFonts w:ascii="Times New Roman" w:eastAsia="Times New Roman" w:hAnsi="Times New Roman" w:cs="Times New Roman"/>
          <w:sz w:val="24"/>
          <w:szCs w:val="24"/>
        </w:rPr>
        <w:t xml:space="preserve"> en la cual también inician  la mayoría de los estudiantes con niveles normales y durante los últimos semestres el número de personas con ese mismo nivel disminuye lo que indica que el estudiante no alcanza a </w:t>
      </w:r>
      <w:r w:rsidR="00C774FD" w:rsidRPr="006A723B">
        <w:rPr>
          <w:rFonts w:ascii="Times New Roman" w:eastAsia="Times New Roman" w:hAnsi="Times New Roman" w:cs="Times New Roman"/>
          <w:sz w:val="24"/>
          <w:szCs w:val="24"/>
        </w:rPr>
        <w:t xml:space="preserve">identificar debilidades en </w:t>
      </w:r>
      <w:r w:rsidR="00F56FF1" w:rsidRPr="006A723B">
        <w:rPr>
          <w:rFonts w:ascii="Times New Roman" w:eastAsia="Times New Roman" w:hAnsi="Times New Roman" w:cs="Times New Roman"/>
          <w:sz w:val="24"/>
          <w:szCs w:val="24"/>
        </w:rPr>
        <w:t>su</w:t>
      </w:r>
      <w:r w:rsidR="00C774FD" w:rsidRPr="006A723B">
        <w:rPr>
          <w:rFonts w:ascii="Times New Roman" w:eastAsia="Times New Roman" w:hAnsi="Times New Roman" w:cs="Times New Roman"/>
          <w:sz w:val="24"/>
          <w:szCs w:val="24"/>
        </w:rPr>
        <w:t xml:space="preserve"> aprendizaje y </w:t>
      </w:r>
      <w:r w:rsidR="00F56FF1" w:rsidRPr="006A723B">
        <w:rPr>
          <w:rFonts w:ascii="Times New Roman" w:eastAsia="Times New Roman" w:hAnsi="Times New Roman" w:cs="Times New Roman"/>
          <w:sz w:val="24"/>
          <w:szCs w:val="24"/>
        </w:rPr>
        <w:t xml:space="preserve">en ocasiones no </w:t>
      </w:r>
      <w:r w:rsidR="00C774FD" w:rsidRPr="006A723B">
        <w:rPr>
          <w:rFonts w:ascii="Times New Roman" w:eastAsia="Times New Roman" w:hAnsi="Times New Roman" w:cs="Times New Roman"/>
          <w:sz w:val="24"/>
          <w:szCs w:val="24"/>
        </w:rPr>
        <w:t>ajusta las estrat</w:t>
      </w:r>
      <w:r w:rsidR="00F56FF1" w:rsidRPr="006A723B">
        <w:rPr>
          <w:rFonts w:ascii="Times New Roman" w:eastAsia="Times New Roman" w:hAnsi="Times New Roman" w:cs="Times New Roman"/>
          <w:sz w:val="24"/>
          <w:szCs w:val="24"/>
        </w:rPr>
        <w:t xml:space="preserve">egias para mejorar su desempeño; lo que finalmente impacta en el proceso de </w:t>
      </w:r>
      <w:r w:rsidR="00F56FF1" w:rsidRPr="006A723B">
        <w:rPr>
          <w:rFonts w:ascii="Times New Roman" w:eastAsia="Times New Roman" w:hAnsi="Times New Roman" w:cs="Times New Roman"/>
          <w:i/>
          <w:sz w:val="24"/>
          <w:szCs w:val="24"/>
        </w:rPr>
        <w:t>evaluación</w:t>
      </w:r>
      <w:r w:rsidR="00F56FF1" w:rsidRPr="006A723B">
        <w:rPr>
          <w:rFonts w:ascii="Times New Roman" w:eastAsia="Times New Roman" w:hAnsi="Times New Roman" w:cs="Times New Roman"/>
          <w:sz w:val="24"/>
          <w:szCs w:val="24"/>
        </w:rPr>
        <w:t xml:space="preserve"> en donde en los últimos semestres son menos el número de estudiantes con niveles normales de análisis</w:t>
      </w:r>
      <w:r w:rsidR="00C774FD" w:rsidRPr="006A723B">
        <w:rPr>
          <w:rFonts w:ascii="Times New Roman" w:eastAsia="Times New Roman" w:hAnsi="Times New Roman" w:cs="Times New Roman"/>
          <w:sz w:val="24"/>
          <w:szCs w:val="24"/>
        </w:rPr>
        <w:t xml:space="preserve"> de la efectividad de las estrategias implementadas.</w:t>
      </w:r>
    </w:p>
    <w:p w14:paraId="3679D0E0" w14:textId="7A4EFB23" w:rsidR="00F078C7" w:rsidRDefault="00F078C7" w:rsidP="00F078C7">
      <w:pPr>
        <w:suppressAutoHyphens w:val="0"/>
        <w:spacing w:after="0" w:line="360" w:lineRule="auto"/>
        <w:jc w:val="both"/>
        <w:rPr>
          <w:rFonts w:ascii="Times New Roman" w:eastAsia="Times New Roman" w:hAnsi="Times New Roman" w:cs="Times New Roman"/>
          <w:sz w:val="24"/>
          <w:szCs w:val="24"/>
        </w:rPr>
      </w:pPr>
    </w:p>
    <w:p w14:paraId="43055EC8" w14:textId="4011FC3E" w:rsidR="00F078C7" w:rsidRPr="006A723B" w:rsidRDefault="00F078C7" w:rsidP="00F078C7">
      <w:pPr>
        <w:suppressAutoHyphens w:val="0"/>
        <w:spacing w:after="0" w:line="360" w:lineRule="auto"/>
        <w:jc w:val="center"/>
        <w:rPr>
          <w:rFonts w:ascii="Times New Roman" w:eastAsia="Times New Roman" w:hAnsi="Times New Roman" w:cs="Times New Roman"/>
          <w:sz w:val="24"/>
          <w:szCs w:val="24"/>
        </w:rPr>
      </w:pPr>
      <w:r w:rsidRPr="00F078C7">
        <w:rPr>
          <w:rFonts w:ascii="Times New Roman" w:eastAsia="Times New Roman" w:hAnsi="Times New Roman" w:cs="Times New Roman"/>
          <w:b/>
          <w:color w:val="auto"/>
          <w:sz w:val="24"/>
          <w:szCs w:val="24"/>
          <w:lang w:eastAsia="es-MX"/>
        </w:rPr>
        <w:t>Figura 2.</w:t>
      </w:r>
      <w:r w:rsidRPr="00F078C7">
        <w:rPr>
          <w:rFonts w:ascii="Times New Roman" w:eastAsia="Times New Roman" w:hAnsi="Times New Roman" w:cs="Times New Roman"/>
          <w:color w:val="auto"/>
          <w:sz w:val="24"/>
          <w:szCs w:val="24"/>
          <w:lang w:eastAsia="es-MX"/>
        </w:rPr>
        <w:t xml:space="preserve"> Niveles de regulación de la cognición por semestre.</w:t>
      </w:r>
    </w:p>
    <w:p w14:paraId="0459C033" w14:textId="77777777" w:rsidR="0086506A" w:rsidRPr="006A723B" w:rsidRDefault="00F40A12" w:rsidP="00580E65">
      <w:pPr>
        <w:suppressAutoHyphens w:val="0"/>
        <w:spacing w:after="0" w:line="480" w:lineRule="auto"/>
        <w:rPr>
          <w:rFonts w:ascii="Times New Roman" w:eastAsia="Times New Roman" w:hAnsi="Times New Roman" w:cs="Times New Roman"/>
          <w:b/>
          <w:color w:val="auto"/>
          <w:sz w:val="24"/>
          <w:szCs w:val="24"/>
          <w:lang w:eastAsia="es-MX"/>
        </w:rPr>
      </w:pPr>
      <w:r>
        <w:rPr>
          <w:noProof/>
          <w:lang w:eastAsia="es-MX"/>
        </w:rPr>
        <w:drawing>
          <wp:inline distT="0" distB="0" distL="0" distR="0" wp14:anchorId="0CE0440C" wp14:editId="4CE8FD46">
            <wp:extent cx="6006465" cy="3475355"/>
            <wp:effectExtent l="0" t="0" r="13335" b="10795"/>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61CF47D" w14:textId="77777777" w:rsidR="00D21D35" w:rsidRPr="00F078C7" w:rsidRDefault="00BC2D31" w:rsidP="00B40222">
      <w:pPr>
        <w:suppressAutoHyphens w:val="0"/>
        <w:spacing w:after="0" w:line="480" w:lineRule="auto"/>
        <w:jc w:val="center"/>
        <w:rPr>
          <w:rFonts w:ascii="Times New Roman" w:eastAsia="Times New Roman" w:hAnsi="Times New Roman" w:cs="Times New Roman"/>
          <w:color w:val="auto"/>
          <w:sz w:val="24"/>
          <w:szCs w:val="24"/>
          <w:lang w:eastAsia="es-MX"/>
        </w:rPr>
      </w:pPr>
      <w:r w:rsidRPr="00F078C7">
        <w:rPr>
          <w:rFonts w:ascii="Times New Roman" w:eastAsia="Times New Roman" w:hAnsi="Times New Roman" w:cs="Times New Roman"/>
          <w:color w:val="auto"/>
          <w:sz w:val="24"/>
          <w:szCs w:val="24"/>
          <w:lang w:eastAsia="es-MX"/>
        </w:rPr>
        <w:t>Fuente: Elaboración propia</w:t>
      </w:r>
    </w:p>
    <w:p w14:paraId="7FDC3D5E" w14:textId="2149448B" w:rsidR="00CA4EA0" w:rsidRDefault="00CA4EA0" w:rsidP="00F078C7">
      <w:pPr>
        <w:suppressAutoHyphens w:val="0"/>
        <w:spacing w:after="0" w:line="360" w:lineRule="auto"/>
        <w:jc w:val="both"/>
        <w:rPr>
          <w:rFonts w:ascii="Times New Roman" w:eastAsia="Times New Roman" w:hAnsi="Times New Roman" w:cs="Times New Roman"/>
          <w:color w:val="auto"/>
          <w:sz w:val="24"/>
          <w:szCs w:val="24"/>
          <w:lang w:eastAsia="es-MX"/>
        </w:rPr>
      </w:pPr>
      <w:r w:rsidRPr="006A723B">
        <w:rPr>
          <w:rFonts w:ascii="Times New Roman" w:eastAsia="Times New Roman" w:hAnsi="Times New Roman" w:cs="Times New Roman"/>
          <w:color w:val="auto"/>
          <w:sz w:val="24"/>
          <w:szCs w:val="24"/>
          <w:lang w:eastAsia="es-MX"/>
        </w:rPr>
        <w:lastRenderedPageBreak/>
        <w:t>Por otro lado, en relación a las diferencias entre grupo no se encontraron diferencias entre género y edad, pero considerando los semestres (primero, tercero, quinto y séptimo), se encontraron diferencias en planificación (</w:t>
      </w:r>
      <w:r w:rsidRPr="006A723B">
        <w:rPr>
          <w:rFonts w:ascii="Times New Roman" w:eastAsia="Times New Roman" w:hAnsi="Times New Roman" w:cs="Times New Roman"/>
          <w:i/>
          <w:color w:val="auto"/>
          <w:sz w:val="24"/>
          <w:szCs w:val="24"/>
          <w:lang w:eastAsia="es-MX"/>
        </w:rPr>
        <w:t>X</w:t>
      </w:r>
      <w:r w:rsidRPr="006A723B">
        <w:rPr>
          <w:rFonts w:ascii="Times New Roman" w:eastAsia="Times New Roman" w:hAnsi="Times New Roman" w:cs="Times New Roman"/>
          <w:color w:val="auto"/>
          <w:sz w:val="24"/>
          <w:szCs w:val="24"/>
          <w:vertAlign w:val="superscript"/>
          <w:lang w:eastAsia="es-MX"/>
        </w:rPr>
        <w:t>2</w:t>
      </w:r>
      <w:r w:rsidRPr="006A723B">
        <w:rPr>
          <w:rFonts w:ascii="Times New Roman" w:eastAsia="Times New Roman" w:hAnsi="Times New Roman" w:cs="Times New Roman"/>
          <w:color w:val="auto"/>
          <w:sz w:val="24"/>
          <w:szCs w:val="24"/>
          <w:lang w:eastAsia="es-MX"/>
        </w:rPr>
        <w:t xml:space="preserve">= 23.228, </w:t>
      </w:r>
      <w:proofErr w:type="spellStart"/>
      <w:r w:rsidRPr="006A723B">
        <w:rPr>
          <w:rFonts w:ascii="Times New Roman" w:eastAsia="Times New Roman" w:hAnsi="Times New Roman" w:cs="Times New Roman"/>
          <w:color w:val="auto"/>
          <w:sz w:val="24"/>
          <w:szCs w:val="24"/>
          <w:lang w:eastAsia="es-MX"/>
        </w:rPr>
        <w:t>gl</w:t>
      </w:r>
      <w:proofErr w:type="spellEnd"/>
      <w:r w:rsidRPr="006A723B">
        <w:rPr>
          <w:rFonts w:ascii="Times New Roman" w:eastAsia="Times New Roman" w:hAnsi="Times New Roman" w:cs="Times New Roman"/>
          <w:color w:val="auto"/>
          <w:sz w:val="24"/>
          <w:szCs w:val="24"/>
          <w:lang w:eastAsia="es-MX"/>
        </w:rPr>
        <w:t>=3, p&lt; 0.05). Destacando que, por parte del estudiante de psicología en los diferentes semestres de la licenciatura, realizan una planeación de los tiempos de estudio, fijación de metas de aprendizaje y selección de recursos con los que consideran que aprenden.</w:t>
      </w:r>
    </w:p>
    <w:p w14:paraId="12D7415F" w14:textId="77777777" w:rsidR="00F078C7" w:rsidRPr="006A723B" w:rsidRDefault="00F078C7" w:rsidP="00F078C7">
      <w:pPr>
        <w:suppressAutoHyphens w:val="0"/>
        <w:spacing w:after="0" w:line="360" w:lineRule="auto"/>
        <w:jc w:val="both"/>
        <w:rPr>
          <w:rFonts w:ascii="Times New Roman" w:eastAsia="Times New Roman" w:hAnsi="Times New Roman" w:cs="Times New Roman"/>
          <w:color w:val="auto"/>
          <w:sz w:val="24"/>
          <w:szCs w:val="24"/>
          <w:lang w:eastAsia="es-MX"/>
        </w:rPr>
      </w:pPr>
    </w:p>
    <w:p w14:paraId="3F2B4DD0" w14:textId="27AE4082" w:rsidR="00A23556" w:rsidRPr="00F078C7" w:rsidRDefault="00F078C7" w:rsidP="00F078C7">
      <w:pPr>
        <w:suppressAutoHyphens w:val="0"/>
        <w:spacing w:after="0" w:line="360" w:lineRule="auto"/>
        <w:jc w:val="center"/>
        <w:rPr>
          <w:rFonts w:ascii="Times New Roman" w:eastAsia="Times New Roman" w:hAnsi="Times New Roman" w:cs="Times New Roman"/>
          <w:b/>
          <w:color w:val="auto"/>
          <w:sz w:val="32"/>
          <w:szCs w:val="32"/>
          <w:lang w:eastAsia="es-MX"/>
        </w:rPr>
      </w:pPr>
      <w:r w:rsidRPr="00F078C7">
        <w:rPr>
          <w:rFonts w:ascii="Times New Roman" w:eastAsia="Times New Roman" w:hAnsi="Times New Roman" w:cs="Times New Roman"/>
          <w:b/>
          <w:color w:val="auto"/>
          <w:sz w:val="32"/>
          <w:szCs w:val="32"/>
          <w:lang w:eastAsia="es-MX"/>
        </w:rPr>
        <w:t>Conclusiones</w:t>
      </w:r>
    </w:p>
    <w:p w14:paraId="7B54F867" w14:textId="77777777" w:rsidR="00F9033D" w:rsidRDefault="00F9033D" w:rsidP="00F078C7">
      <w:pPr>
        <w:suppressAutoHyphens w:val="0"/>
        <w:autoSpaceDE w:val="0"/>
        <w:autoSpaceDN w:val="0"/>
        <w:adjustRightInd w:val="0"/>
        <w:spacing w:after="0" w:line="360" w:lineRule="auto"/>
        <w:jc w:val="both"/>
        <w:rPr>
          <w:rFonts w:ascii="Times New Roman" w:eastAsia="Times New Roman" w:hAnsi="Times New Roman" w:cs="Times New Roman"/>
          <w:sz w:val="24"/>
          <w:szCs w:val="24"/>
        </w:rPr>
      </w:pPr>
      <w:r w:rsidRPr="001244B7">
        <w:rPr>
          <w:rFonts w:ascii="Times New Roman" w:eastAsia="Times New Roman" w:hAnsi="Times New Roman" w:cs="Times New Roman"/>
          <w:color w:val="auto"/>
          <w:sz w:val="24"/>
          <w:szCs w:val="24"/>
          <w:lang w:eastAsia="es-MX"/>
        </w:rPr>
        <w:t>Con base en lo expuesto, se</w:t>
      </w:r>
      <w:r>
        <w:rPr>
          <w:rFonts w:ascii="Times New Roman" w:eastAsia="Times New Roman" w:hAnsi="Times New Roman" w:cs="Times New Roman"/>
          <w:color w:val="auto"/>
          <w:sz w:val="24"/>
          <w:szCs w:val="24"/>
          <w:lang w:eastAsia="es-MX"/>
        </w:rPr>
        <w:t xml:space="preserve"> observa</w:t>
      </w:r>
      <w:r w:rsidRPr="001244B7">
        <w:rPr>
          <w:rFonts w:ascii="Times New Roman" w:eastAsia="Times New Roman" w:hAnsi="Times New Roman" w:cs="Times New Roman"/>
          <w:color w:val="auto"/>
          <w:sz w:val="24"/>
          <w:szCs w:val="24"/>
          <w:lang w:eastAsia="es-MX"/>
        </w:rPr>
        <w:t xml:space="preserve"> que </w:t>
      </w:r>
      <w:r w:rsidRPr="001244B7">
        <w:rPr>
          <w:rFonts w:ascii="Times New Roman" w:eastAsia="Times New Roman" w:hAnsi="Times New Roman" w:cs="Times New Roman"/>
          <w:sz w:val="24"/>
          <w:szCs w:val="24"/>
        </w:rPr>
        <w:t xml:space="preserve">los estudiantes </w:t>
      </w:r>
      <w:r>
        <w:rPr>
          <w:rFonts w:ascii="Times New Roman" w:eastAsia="Times New Roman" w:hAnsi="Times New Roman" w:cs="Times New Roman"/>
          <w:sz w:val="24"/>
          <w:szCs w:val="24"/>
        </w:rPr>
        <w:t>presentan</w:t>
      </w:r>
      <w:r w:rsidRPr="001244B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niveles normales de </w:t>
      </w:r>
      <w:r w:rsidRPr="001244B7">
        <w:rPr>
          <w:rFonts w:ascii="Times New Roman" w:eastAsia="Times New Roman" w:hAnsi="Times New Roman" w:cs="Times New Roman"/>
          <w:sz w:val="24"/>
          <w:szCs w:val="24"/>
        </w:rPr>
        <w:t>conocimiento declarativo</w:t>
      </w:r>
      <w:r>
        <w:rPr>
          <w:rFonts w:ascii="Times New Roman" w:eastAsia="Times New Roman" w:hAnsi="Times New Roman" w:cs="Times New Roman"/>
          <w:sz w:val="24"/>
          <w:szCs w:val="24"/>
        </w:rPr>
        <w:t>, es decir, lo relacionado con el conocimiento propio y la conciencia de las estrategias, así como de los recursos a emplear; de la misma manera se presenta el resultado sobre el conocimiento</w:t>
      </w:r>
      <w:r w:rsidRPr="001244B7">
        <w:rPr>
          <w:rFonts w:ascii="Times New Roman" w:eastAsia="Times New Roman" w:hAnsi="Times New Roman" w:cs="Times New Roman"/>
          <w:sz w:val="24"/>
          <w:szCs w:val="24"/>
        </w:rPr>
        <w:t xml:space="preserve"> procedimental</w:t>
      </w:r>
      <w:r>
        <w:rPr>
          <w:rFonts w:ascii="Times New Roman" w:eastAsia="Times New Roman" w:hAnsi="Times New Roman" w:cs="Times New Roman"/>
          <w:sz w:val="24"/>
          <w:szCs w:val="24"/>
        </w:rPr>
        <w:t>, que refiere a las habilidades de procedimiento, y</w:t>
      </w:r>
      <w:r w:rsidRPr="001244B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finalmente, el conocimiento </w:t>
      </w:r>
      <w:r w:rsidRPr="001244B7">
        <w:rPr>
          <w:rFonts w:ascii="Times New Roman" w:eastAsia="Times New Roman" w:hAnsi="Times New Roman" w:cs="Times New Roman"/>
          <w:sz w:val="24"/>
          <w:szCs w:val="24"/>
        </w:rPr>
        <w:t>condicional</w:t>
      </w:r>
      <w:r>
        <w:rPr>
          <w:rFonts w:ascii="Times New Roman" w:eastAsia="Times New Roman" w:hAnsi="Times New Roman" w:cs="Times New Roman"/>
          <w:sz w:val="24"/>
          <w:szCs w:val="24"/>
        </w:rPr>
        <w:t>, relacionado a saber cuándo y porqué realizar una acción cognitiva es relevante. Por lo anterior, se infiere que, l</w:t>
      </w:r>
      <w:r w:rsidRPr="001244B7">
        <w:rPr>
          <w:rFonts w:ascii="Times New Roman" w:eastAsia="Times New Roman" w:hAnsi="Times New Roman" w:cs="Times New Roman"/>
          <w:sz w:val="24"/>
          <w:szCs w:val="24"/>
        </w:rPr>
        <w:t xml:space="preserve">os estudiantes, </w:t>
      </w:r>
      <w:r>
        <w:rPr>
          <w:rFonts w:ascii="Times New Roman" w:eastAsia="Times New Roman" w:hAnsi="Times New Roman" w:cs="Times New Roman"/>
          <w:sz w:val="24"/>
          <w:szCs w:val="24"/>
        </w:rPr>
        <w:t xml:space="preserve">al inicio de la licenciatura </w:t>
      </w:r>
      <w:r w:rsidRPr="001244B7">
        <w:rPr>
          <w:rFonts w:ascii="Times New Roman" w:eastAsia="Times New Roman" w:hAnsi="Times New Roman" w:cs="Times New Roman"/>
          <w:sz w:val="24"/>
          <w:szCs w:val="24"/>
        </w:rPr>
        <w:t>conocen sus fortalezas y debilidade</w:t>
      </w:r>
      <w:r>
        <w:rPr>
          <w:rFonts w:ascii="Times New Roman" w:eastAsia="Times New Roman" w:hAnsi="Times New Roman" w:cs="Times New Roman"/>
          <w:sz w:val="24"/>
          <w:szCs w:val="24"/>
        </w:rPr>
        <w:t>s en el proceso de aprendizaje, así como reconocen en qué</w:t>
      </w:r>
      <w:r w:rsidRPr="001244B7">
        <w:rPr>
          <w:rFonts w:ascii="Times New Roman" w:eastAsia="Times New Roman" w:hAnsi="Times New Roman" w:cs="Times New Roman"/>
          <w:sz w:val="24"/>
          <w:szCs w:val="24"/>
        </w:rPr>
        <w:t xml:space="preserve"> momento aplicar sus</w:t>
      </w:r>
      <w:r>
        <w:rPr>
          <w:rFonts w:ascii="Times New Roman" w:eastAsia="Times New Roman" w:hAnsi="Times New Roman" w:cs="Times New Roman"/>
          <w:sz w:val="24"/>
          <w:szCs w:val="24"/>
        </w:rPr>
        <w:t xml:space="preserve"> </w:t>
      </w:r>
      <w:r w:rsidRPr="001244B7">
        <w:rPr>
          <w:rFonts w:ascii="Times New Roman" w:eastAsia="Times New Roman" w:hAnsi="Times New Roman" w:cs="Times New Roman"/>
          <w:sz w:val="24"/>
          <w:szCs w:val="24"/>
        </w:rPr>
        <w:t>conocimientos</w:t>
      </w:r>
      <w:r>
        <w:rPr>
          <w:rFonts w:ascii="Times New Roman" w:eastAsia="Times New Roman" w:hAnsi="Times New Roman" w:cs="Times New Roman"/>
          <w:sz w:val="24"/>
          <w:szCs w:val="24"/>
        </w:rPr>
        <w:t xml:space="preserve"> adquiridos antes de la universidad, esto debido a que durante cursar la licenciatura, el conocimiento consolidado disminuye. Ahora bien, se identifica que en la preparatoria se construye un concepto o definición generalizado de diversos temas, pero en el transitar universitario se reconocen diversos conceptos y teorías, por lo que, los estudiantes, dejan de contar con un concepto único, esto principalmente ante la posibilidad de aprendizaje que brinda el contexto universitario, el cual no se limita a la reproducción del conocimiento, sino a la generación del mismo. </w:t>
      </w:r>
    </w:p>
    <w:p w14:paraId="05CA9171" w14:textId="77777777" w:rsidR="00F9033D" w:rsidRDefault="00F9033D" w:rsidP="00F078C7">
      <w:pPr>
        <w:suppressAutoHyphens w:val="0"/>
        <w:autoSpaceDE w:val="0"/>
        <w:autoSpaceDN w:val="0"/>
        <w:adjustRightInd w:v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la misma forma, cuando se retoma el proceso de regulación de la cognición al inicio de los estudios superiores, los estudiantes de psicología presentan niveles normales de planeación sobre metas fijas, así como el tiempo para cumplirlas; asimismo,  en el monitoreo que se refiere a tener conciencia de la comprensión y ejecución de tareas. Bajo el mismo orden de ideas, los estudiantes muestran niveles normales sobre tareas de evaluación, en las cuales requiere realizar juicios sobre aprendizajes adquiridos, asimismo sobre la conveniencia de las estrategias empleadas, y a su vez, sobre la organización en la que se aplican las estrategias para gestionar la información y, finalmente, la depuración en la que se asocia con las estrategias que se emplean para corregir errores durante la realización de la tarea.</w:t>
      </w:r>
    </w:p>
    <w:p w14:paraId="473A3FA4" w14:textId="77777777" w:rsidR="00F9033D" w:rsidRDefault="00F9033D" w:rsidP="00F078C7">
      <w:pPr>
        <w:suppressAutoHyphens w:val="0"/>
        <w:autoSpaceDE w:val="0"/>
        <w:autoSpaceDN w:val="0"/>
        <w:adjustRightInd w:v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Entonces, en la actualidad, f</w:t>
      </w:r>
      <w:r w:rsidRPr="00DD78CE">
        <w:rPr>
          <w:rFonts w:ascii="Times New Roman" w:eastAsia="Times New Roman" w:hAnsi="Times New Roman" w:cs="Times New Roman"/>
          <w:sz w:val="24"/>
          <w:szCs w:val="24"/>
        </w:rPr>
        <w:t>omentar el desarrollo adecuado de estrategias de aprendizaje y</w:t>
      </w:r>
      <w:r>
        <w:rPr>
          <w:rFonts w:ascii="Times New Roman" w:eastAsia="Times New Roman" w:hAnsi="Times New Roman" w:cs="Times New Roman"/>
          <w:sz w:val="24"/>
          <w:szCs w:val="24"/>
        </w:rPr>
        <w:t xml:space="preserve"> de </w:t>
      </w:r>
      <w:r w:rsidRPr="00DD78CE">
        <w:rPr>
          <w:rFonts w:ascii="Times New Roman" w:eastAsia="Times New Roman" w:hAnsi="Times New Roman" w:cs="Times New Roman"/>
          <w:sz w:val="24"/>
          <w:szCs w:val="24"/>
        </w:rPr>
        <w:t>habilidades metacognitivas</w:t>
      </w:r>
      <w:r>
        <w:rPr>
          <w:rFonts w:ascii="Times New Roman" w:eastAsia="Times New Roman" w:hAnsi="Times New Roman" w:cs="Times New Roman"/>
          <w:sz w:val="24"/>
          <w:szCs w:val="24"/>
        </w:rPr>
        <w:t xml:space="preserve">, </w:t>
      </w:r>
      <w:r w:rsidRPr="00DD78CE">
        <w:rPr>
          <w:rFonts w:ascii="Times New Roman" w:eastAsia="Times New Roman" w:hAnsi="Times New Roman" w:cs="Times New Roman"/>
          <w:sz w:val="24"/>
          <w:szCs w:val="24"/>
        </w:rPr>
        <w:t>permite</w:t>
      </w:r>
      <w:r>
        <w:rPr>
          <w:rFonts w:ascii="Times New Roman" w:eastAsia="Times New Roman" w:hAnsi="Times New Roman" w:cs="Times New Roman"/>
          <w:sz w:val="24"/>
          <w:szCs w:val="24"/>
        </w:rPr>
        <w:t>,</w:t>
      </w:r>
      <w:r w:rsidRPr="00DD78CE">
        <w:rPr>
          <w:rFonts w:ascii="Times New Roman" w:eastAsia="Times New Roman" w:hAnsi="Times New Roman" w:cs="Times New Roman"/>
          <w:sz w:val="24"/>
          <w:szCs w:val="24"/>
        </w:rPr>
        <w:t xml:space="preserve"> al estudiante</w:t>
      </w:r>
      <w:r>
        <w:rPr>
          <w:rFonts w:ascii="Times New Roman" w:eastAsia="Times New Roman" w:hAnsi="Times New Roman" w:cs="Times New Roman"/>
          <w:sz w:val="24"/>
          <w:szCs w:val="24"/>
        </w:rPr>
        <w:t>,</w:t>
      </w:r>
      <w:r w:rsidRPr="00DD78C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lograr</w:t>
      </w:r>
      <w:r w:rsidRPr="00DD78CE">
        <w:rPr>
          <w:rFonts w:ascii="Times New Roman" w:eastAsia="Times New Roman" w:hAnsi="Times New Roman" w:cs="Times New Roman"/>
          <w:sz w:val="24"/>
          <w:szCs w:val="24"/>
        </w:rPr>
        <w:t xml:space="preserve"> el aprendizaje de forma satisfactoria con menor esfuerzo y </w:t>
      </w:r>
      <w:r>
        <w:rPr>
          <w:rFonts w:ascii="Times New Roman" w:eastAsia="Times New Roman" w:hAnsi="Times New Roman" w:cs="Times New Roman"/>
          <w:sz w:val="24"/>
          <w:szCs w:val="24"/>
        </w:rPr>
        <w:t>eficiencia en sus</w:t>
      </w:r>
      <w:r w:rsidRPr="00DD78CE">
        <w:rPr>
          <w:rFonts w:ascii="Times New Roman" w:eastAsia="Times New Roman" w:hAnsi="Times New Roman" w:cs="Times New Roman"/>
          <w:sz w:val="24"/>
          <w:szCs w:val="24"/>
        </w:rPr>
        <w:t xml:space="preserve"> capacidades (</w:t>
      </w:r>
      <w:proofErr w:type="spellStart"/>
      <w:r w:rsidRPr="00DD78CE">
        <w:rPr>
          <w:rFonts w:ascii="Times New Roman" w:eastAsia="Times New Roman" w:hAnsi="Times New Roman" w:cs="Times New Roman"/>
          <w:sz w:val="24"/>
          <w:szCs w:val="24"/>
        </w:rPr>
        <w:t>Allueva</w:t>
      </w:r>
      <w:proofErr w:type="spellEnd"/>
      <w:r w:rsidRPr="00DD78CE">
        <w:rPr>
          <w:rFonts w:ascii="Times New Roman" w:eastAsia="Times New Roman" w:hAnsi="Times New Roman" w:cs="Times New Roman"/>
          <w:sz w:val="24"/>
          <w:szCs w:val="24"/>
        </w:rPr>
        <w:t>, 2007). Por lo anterior, es pertinente re</w:t>
      </w:r>
      <w:r>
        <w:rPr>
          <w:rFonts w:ascii="Times New Roman" w:eastAsia="Times New Roman" w:hAnsi="Times New Roman" w:cs="Times New Roman"/>
          <w:sz w:val="24"/>
          <w:szCs w:val="24"/>
        </w:rPr>
        <w:t xml:space="preserve">conocer y promover </w:t>
      </w:r>
      <w:r w:rsidRPr="00DD78CE">
        <w:rPr>
          <w:rFonts w:ascii="Times New Roman" w:eastAsia="Times New Roman" w:hAnsi="Times New Roman" w:cs="Times New Roman"/>
          <w:sz w:val="24"/>
          <w:szCs w:val="24"/>
        </w:rPr>
        <w:t xml:space="preserve">la importancia de generar espacios de fortalecimiento </w:t>
      </w:r>
      <w:r>
        <w:rPr>
          <w:rFonts w:ascii="Times New Roman" w:eastAsia="Times New Roman" w:hAnsi="Times New Roman" w:cs="Times New Roman"/>
          <w:sz w:val="24"/>
          <w:szCs w:val="24"/>
        </w:rPr>
        <w:t xml:space="preserve">cognitivo </w:t>
      </w:r>
      <w:r w:rsidRPr="00DD78CE">
        <w:rPr>
          <w:rFonts w:ascii="Times New Roman" w:eastAsia="Times New Roman" w:hAnsi="Times New Roman" w:cs="Times New Roman"/>
          <w:sz w:val="24"/>
          <w:szCs w:val="24"/>
        </w:rPr>
        <w:t xml:space="preserve">para docentes y estudiantes, en donde se </w:t>
      </w:r>
      <w:r>
        <w:rPr>
          <w:rFonts w:ascii="Times New Roman" w:eastAsia="Times New Roman" w:hAnsi="Times New Roman" w:cs="Times New Roman"/>
          <w:sz w:val="24"/>
          <w:szCs w:val="24"/>
        </w:rPr>
        <w:t xml:space="preserve">propicie </w:t>
      </w:r>
      <w:r w:rsidRPr="00DD78CE">
        <w:rPr>
          <w:rFonts w:ascii="Times New Roman" w:eastAsia="Times New Roman" w:hAnsi="Times New Roman" w:cs="Times New Roman"/>
          <w:sz w:val="24"/>
          <w:szCs w:val="24"/>
        </w:rPr>
        <w:t xml:space="preserve">el uso </w:t>
      </w:r>
      <w:r>
        <w:rPr>
          <w:rFonts w:ascii="Times New Roman" w:eastAsia="Times New Roman" w:hAnsi="Times New Roman" w:cs="Times New Roman"/>
          <w:sz w:val="24"/>
          <w:szCs w:val="24"/>
        </w:rPr>
        <w:t xml:space="preserve">de </w:t>
      </w:r>
      <w:r w:rsidRPr="00DD78CE">
        <w:rPr>
          <w:rFonts w:ascii="Times New Roman" w:eastAsia="Times New Roman" w:hAnsi="Times New Roman" w:cs="Times New Roman"/>
          <w:sz w:val="24"/>
          <w:szCs w:val="24"/>
        </w:rPr>
        <w:t>herramienta</w:t>
      </w:r>
      <w:r>
        <w:rPr>
          <w:rFonts w:ascii="Times New Roman" w:eastAsia="Times New Roman" w:hAnsi="Times New Roman" w:cs="Times New Roman"/>
          <w:sz w:val="24"/>
          <w:szCs w:val="24"/>
        </w:rPr>
        <w:t>s</w:t>
      </w:r>
      <w:r w:rsidRPr="00DD78CE">
        <w:rPr>
          <w:rFonts w:ascii="Times New Roman" w:eastAsia="Times New Roman" w:hAnsi="Times New Roman" w:cs="Times New Roman"/>
          <w:sz w:val="24"/>
          <w:szCs w:val="24"/>
        </w:rPr>
        <w:t xml:space="preserve"> de enseñanza y aprendizaje</w:t>
      </w:r>
      <w:r>
        <w:rPr>
          <w:rFonts w:ascii="Times New Roman" w:eastAsia="Times New Roman" w:hAnsi="Times New Roman" w:cs="Times New Roman"/>
          <w:sz w:val="24"/>
          <w:szCs w:val="24"/>
        </w:rPr>
        <w:t>,</w:t>
      </w:r>
      <w:r w:rsidRPr="00DD78CE">
        <w:rPr>
          <w:rFonts w:ascii="Times New Roman" w:eastAsia="Times New Roman" w:hAnsi="Times New Roman" w:cs="Times New Roman"/>
          <w:sz w:val="24"/>
          <w:szCs w:val="24"/>
        </w:rPr>
        <w:t xml:space="preserve"> no</w:t>
      </w:r>
      <w:r>
        <w:rPr>
          <w:rFonts w:ascii="Times New Roman" w:eastAsia="Times New Roman" w:hAnsi="Times New Roman" w:cs="Times New Roman"/>
          <w:sz w:val="24"/>
          <w:szCs w:val="24"/>
        </w:rPr>
        <w:t xml:space="preserve"> solo como</w:t>
      </w:r>
      <w:r w:rsidRPr="00DD78CE">
        <w:rPr>
          <w:rFonts w:ascii="Times New Roman" w:eastAsia="Times New Roman" w:hAnsi="Times New Roman" w:cs="Times New Roman"/>
          <w:sz w:val="24"/>
          <w:szCs w:val="24"/>
        </w:rPr>
        <w:t xml:space="preserve"> un conocimiento que se derive de la existencia de las </w:t>
      </w:r>
      <w:r>
        <w:rPr>
          <w:rFonts w:ascii="Times New Roman" w:eastAsia="Times New Roman" w:hAnsi="Times New Roman" w:cs="Times New Roman"/>
          <w:sz w:val="24"/>
          <w:szCs w:val="24"/>
        </w:rPr>
        <w:t>tecnologías de información y comunicación (TIC)</w:t>
      </w:r>
      <w:r w:rsidRPr="00DD78CE">
        <w:rPr>
          <w:rFonts w:ascii="Times New Roman" w:eastAsia="Times New Roman" w:hAnsi="Times New Roman" w:cs="Times New Roman"/>
          <w:sz w:val="24"/>
          <w:szCs w:val="24"/>
        </w:rPr>
        <w:t xml:space="preserve"> en la educación, sino </w:t>
      </w:r>
      <w:r>
        <w:rPr>
          <w:rFonts w:ascii="Times New Roman" w:eastAsia="Times New Roman" w:hAnsi="Times New Roman" w:cs="Times New Roman"/>
          <w:sz w:val="24"/>
          <w:szCs w:val="24"/>
        </w:rPr>
        <w:t xml:space="preserve">también como </w:t>
      </w:r>
      <w:r w:rsidRPr="00DD78CE">
        <w:rPr>
          <w:rFonts w:ascii="Times New Roman" w:eastAsia="Times New Roman" w:hAnsi="Times New Roman" w:cs="Times New Roman"/>
          <w:sz w:val="24"/>
          <w:szCs w:val="24"/>
        </w:rPr>
        <w:t xml:space="preserve">un proceso continuo de formación, es decir, no basta con que el estudiante sea un nativo </w:t>
      </w:r>
      <w:r>
        <w:rPr>
          <w:rFonts w:ascii="Times New Roman" w:eastAsia="Times New Roman" w:hAnsi="Times New Roman" w:cs="Times New Roman"/>
          <w:sz w:val="24"/>
          <w:szCs w:val="24"/>
        </w:rPr>
        <w:t>digital</w:t>
      </w:r>
      <w:r w:rsidRPr="00DD78C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sino que se requiere de</w:t>
      </w:r>
      <w:r w:rsidRPr="00DD78CE">
        <w:rPr>
          <w:rFonts w:ascii="Times New Roman" w:eastAsia="Times New Roman" w:hAnsi="Times New Roman" w:cs="Times New Roman"/>
          <w:sz w:val="24"/>
          <w:szCs w:val="24"/>
        </w:rPr>
        <w:t xml:space="preserve"> la implementación de las TIC en el proceso de enseñanza y aprendizaje </w:t>
      </w:r>
      <w:r>
        <w:rPr>
          <w:rFonts w:ascii="Times New Roman" w:eastAsia="Times New Roman" w:hAnsi="Times New Roman" w:cs="Times New Roman"/>
          <w:sz w:val="24"/>
          <w:szCs w:val="24"/>
        </w:rPr>
        <w:t>para enfrentar y resolver los</w:t>
      </w:r>
      <w:r w:rsidRPr="00DD78CE">
        <w:rPr>
          <w:rFonts w:ascii="Times New Roman" w:eastAsia="Times New Roman" w:hAnsi="Times New Roman" w:cs="Times New Roman"/>
          <w:sz w:val="24"/>
          <w:szCs w:val="24"/>
        </w:rPr>
        <w:t xml:space="preserve"> nuevos desafíos</w:t>
      </w:r>
      <w:r>
        <w:rPr>
          <w:rFonts w:ascii="Times New Roman" w:eastAsia="Times New Roman" w:hAnsi="Times New Roman" w:cs="Times New Roman"/>
          <w:sz w:val="24"/>
          <w:szCs w:val="24"/>
        </w:rPr>
        <w:t xml:space="preserve"> presentes en la educación superior,</w:t>
      </w:r>
      <w:r w:rsidRPr="00DD78C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principalmente</w:t>
      </w:r>
      <w:r w:rsidRPr="00DD78CE">
        <w:rPr>
          <w:rFonts w:ascii="Times New Roman" w:eastAsia="Times New Roman" w:hAnsi="Times New Roman" w:cs="Times New Roman"/>
          <w:sz w:val="24"/>
          <w:szCs w:val="24"/>
        </w:rPr>
        <w:t xml:space="preserve"> para el estudiante en el desarrollo de las habilidades metacognitivas y nuevas metodologías de estudio </w:t>
      </w:r>
      <w:r w:rsidRPr="00DD78CE">
        <w:rPr>
          <w:rFonts w:ascii="Times New Roman" w:eastAsia="Times New Roman" w:hAnsi="Times New Roman" w:cs="Times New Roman"/>
        </w:rPr>
        <w:t>(Gutiérrez, Gutiérrez &amp; Chávez, 2017).</w:t>
      </w:r>
    </w:p>
    <w:p w14:paraId="20A85B22" w14:textId="0C4D051D" w:rsidR="00F9033D" w:rsidRDefault="00F9033D" w:rsidP="00F078C7">
      <w:pPr>
        <w:suppressAutoHyphens w:val="0"/>
        <w:spacing w:after="0" w:line="360" w:lineRule="auto"/>
        <w:jc w:val="both"/>
        <w:rPr>
          <w:rFonts w:ascii="Times New Roman" w:eastAsia="Times New Roman" w:hAnsi="Times New Roman" w:cs="Times New Roman"/>
          <w:color w:val="auto"/>
          <w:sz w:val="24"/>
          <w:szCs w:val="24"/>
          <w:lang w:eastAsia="es-MX"/>
        </w:rPr>
      </w:pPr>
      <w:r w:rsidRPr="006401D6">
        <w:rPr>
          <w:rFonts w:ascii="Times New Roman" w:eastAsia="Times New Roman" w:hAnsi="Times New Roman" w:cs="Times New Roman"/>
          <w:color w:val="auto"/>
          <w:sz w:val="24"/>
          <w:szCs w:val="24"/>
          <w:lang w:eastAsia="es-MX"/>
        </w:rPr>
        <w:t xml:space="preserve">En conclusión, </w:t>
      </w:r>
      <w:r>
        <w:rPr>
          <w:rFonts w:ascii="Times New Roman" w:eastAsia="Times New Roman" w:hAnsi="Times New Roman" w:cs="Times New Roman"/>
          <w:color w:val="auto"/>
          <w:sz w:val="24"/>
          <w:szCs w:val="24"/>
          <w:lang w:eastAsia="es-MX"/>
        </w:rPr>
        <w:t xml:space="preserve">se ubica como </w:t>
      </w:r>
      <w:r w:rsidRPr="006401D6">
        <w:rPr>
          <w:rFonts w:ascii="Times New Roman" w:eastAsia="Times New Roman" w:hAnsi="Times New Roman" w:cs="Times New Roman"/>
          <w:color w:val="auto"/>
          <w:sz w:val="24"/>
          <w:szCs w:val="24"/>
          <w:lang w:eastAsia="es-MX"/>
        </w:rPr>
        <w:t>deficiente o por debajo de la media</w:t>
      </w:r>
      <w:r>
        <w:rPr>
          <w:rFonts w:ascii="Times New Roman" w:eastAsia="Times New Roman" w:hAnsi="Times New Roman" w:cs="Times New Roman"/>
          <w:color w:val="auto"/>
          <w:sz w:val="24"/>
          <w:szCs w:val="24"/>
          <w:lang w:eastAsia="es-MX"/>
        </w:rPr>
        <w:t>,</w:t>
      </w:r>
      <w:r w:rsidRPr="006401D6">
        <w:rPr>
          <w:rFonts w:ascii="Times New Roman" w:eastAsia="Times New Roman" w:hAnsi="Times New Roman" w:cs="Times New Roman"/>
          <w:color w:val="auto"/>
          <w:sz w:val="24"/>
          <w:szCs w:val="24"/>
          <w:lang w:eastAsia="es-MX"/>
        </w:rPr>
        <w:t xml:space="preserve"> la efectividad de los métodos de aprendizaje de </w:t>
      </w:r>
      <w:r>
        <w:rPr>
          <w:rFonts w:ascii="Times New Roman" w:eastAsia="Times New Roman" w:hAnsi="Times New Roman" w:cs="Times New Roman"/>
          <w:color w:val="auto"/>
          <w:sz w:val="24"/>
          <w:szCs w:val="24"/>
          <w:lang w:eastAsia="es-MX"/>
        </w:rPr>
        <w:t>los estudiantes,</w:t>
      </w:r>
      <w:r w:rsidRPr="006401D6">
        <w:rPr>
          <w:rFonts w:ascii="Times New Roman" w:eastAsia="Times New Roman" w:hAnsi="Times New Roman" w:cs="Times New Roman"/>
          <w:color w:val="auto"/>
          <w:sz w:val="24"/>
          <w:szCs w:val="24"/>
          <w:lang w:eastAsia="es-MX"/>
        </w:rPr>
        <w:t xml:space="preserve"> </w:t>
      </w:r>
      <w:r>
        <w:rPr>
          <w:rFonts w:ascii="Times New Roman" w:eastAsia="Times New Roman" w:hAnsi="Times New Roman" w:cs="Times New Roman"/>
          <w:color w:val="auto"/>
          <w:sz w:val="24"/>
          <w:szCs w:val="24"/>
          <w:lang w:eastAsia="es-MX"/>
        </w:rPr>
        <w:t xml:space="preserve">por lo que se considera, </w:t>
      </w:r>
      <w:r w:rsidRPr="006401D6">
        <w:rPr>
          <w:rFonts w:ascii="Times New Roman" w:eastAsia="Times New Roman" w:hAnsi="Times New Roman" w:cs="Times New Roman"/>
          <w:color w:val="auto"/>
          <w:sz w:val="24"/>
          <w:szCs w:val="24"/>
          <w:lang w:eastAsia="es-MX"/>
        </w:rPr>
        <w:t>necesitan los estudiantes de este nivel educativo</w:t>
      </w:r>
      <w:r>
        <w:rPr>
          <w:rFonts w:ascii="Times New Roman" w:eastAsia="Times New Roman" w:hAnsi="Times New Roman" w:cs="Times New Roman"/>
          <w:color w:val="auto"/>
          <w:sz w:val="24"/>
          <w:szCs w:val="24"/>
          <w:lang w:eastAsia="es-MX"/>
        </w:rPr>
        <w:t>,</w:t>
      </w:r>
      <w:r w:rsidRPr="006401D6">
        <w:rPr>
          <w:rFonts w:ascii="Times New Roman" w:eastAsia="Times New Roman" w:hAnsi="Times New Roman" w:cs="Times New Roman"/>
          <w:color w:val="auto"/>
          <w:sz w:val="24"/>
          <w:szCs w:val="24"/>
          <w:lang w:eastAsia="es-MX"/>
        </w:rPr>
        <w:t xml:space="preserve"> no es</w:t>
      </w:r>
      <w:r>
        <w:rPr>
          <w:rFonts w:ascii="Times New Roman" w:eastAsia="Times New Roman" w:hAnsi="Times New Roman" w:cs="Times New Roman"/>
          <w:color w:val="auto"/>
          <w:sz w:val="24"/>
          <w:szCs w:val="24"/>
          <w:lang w:eastAsia="es-MX"/>
        </w:rPr>
        <w:t xml:space="preserve"> responder a los desafíos de formación a partir de la acumulación y/o reproducción de </w:t>
      </w:r>
      <w:r w:rsidRPr="006401D6">
        <w:rPr>
          <w:rFonts w:ascii="Times New Roman" w:eastAsia="Times New Roman" w:hAnsi="Times New Roman" w:cs="Times New Roman"/>
          <w:color w:val="auto"/>
          <w:sz w:val="24"/>
          <w:szCs w:val="24"/>
          <w:lang w:eastAsia="es-MX"/>
        </w:rPr>
        <w:t>información, que pueden sin duda necesitarla, sino más bien</w:t>
      </w:r>
      <w:r>
        <w:rPr>
          <w:rFonts w:ascii="Times New Roman" w:eastAsia="Times New Roman" w:hAnsi="Times New Roman" w:cs="Times New Roman"/>
          <w:color w:val="auto"/>
          <w:sz w:val="24"/>
          <w:szCs w:val="24"/>
          <w:lang w:eastAsia="es-MX"/>
        </w:rPr>
        <w:t xml:space="preserve"> al desarrollo de </w:t>
      </w:r>
      <w:r w:rsidRPr="006401D6">
        <w:rPr>
          <w:rFonts w:ascii="Times New Roman" w:eastAsia="Times New Roman" w:hAnsi="Times New Roman" w:cs="Times New Roman"/>
          <w:color w:val="auto"/>
          <w:sz w:val="24"/>
          <w:szCs w:val="24"/>
          <w:lang w:eastAsia="es-MX"/>
        </w:rPr>
        <w:t xml:space="preserve">habilidades </w:t>
      </w:r>
      <w:r>
        <w:rPr>
          <w:rFonts w:ascii="Times New Roman" w:eastAsia="Times New Roman" w:hAnsi="Times New Roman" w:cs="Times New Roman"/>
          <w:color w:val="auto"/>
          <w:sz w:val="24"/>
          <w:szCs w:val="24"/>
          <w:lang w:eastAsia="es-MX"/>
        </w:rPr>
        <w:t xml:space="preserve">sobre </w:t>
      </w:r>
      <w:r w:rsidRPr="006401D6">
        <w:rPr>
          <w:rFonts w:ascii="Times New Roman" w:eastAsia="Times New Roman" w:hAnsi="Times New Roman" w:cs="Times New Roman"/>
          <w:color w:val="auto"/>
          <w:sz w:val="24"/>
          <w:szCs w:val="24"/>
          <w:lang w:eastAsia="es-MX"/>
        </w:rPr>
        <w:t>cómo organizar e interpretar la información proporcionada durante el proceso de aprendizaje, aunado a ello, darle sentido</w:t>
      </w:r>
      <w:r>
        <w:rPr>
          <w:rFonts w:ascii="Times New Roman" w:eastAsia="Times New Roman" w:hAnsi="Times New Roman" w:cs="Times New Roman"/>
          <w:color w:val="auto"/>
          <w:sz w:val="24"/>
          <w:szCs w:val="24"/>
          <w:lang w:eastAsia="es-MX"/>
        </w:rPr>
        <w:t xml:space="preserve"> real y social</w:t>
      </w:r>
      <w:r w:rsidRPr="006401D6">
        <w:rPr>
          <w:rFonts w:ascii="Times New Roman" w:eastAsia="Times New Roman" w:hAnsi="Times New Roman" w:cs="Times New Roman"/>
          <w:color w:val="auto"/>
          <w:sz w:val="24"/>
          <w:szCs w:val="24"/>
          <w:lang w:eastAsia="es-MX"/>
        </w:rPr>
        <w:t>. Permitiendo con todo lo anterior prepararlos para afrontar l</w:t>
      </w:r>
      <w:r>
        <w:rPr>
          <w:rFonts w:ascii="Times New Roman" w:eastAsia="Times New Roman" w:hAnsi="Times New Roman" w:cs="Times New Roman"/>
          <w:color w:val="auto"/>
          <w:sz w:val="24"/>
          <w:szCs w:val="24"/>
          <w:lang w:eastAsia="es-MX"/>
        </w:rPr>
        <w:t>os desafíos de la universidad y del entorno social y disciplinar para el cual se forman en el n</w:t>
      </w:r>
      <w:r w:rsidRPr="006401D6">
        <w:rPr>
          <w:rFonts w:ascii="Times New Roman" w:eastAsia="Times New Roman" w:hAnsi="Times New Roman" w:cs="Times New Roman"/>
          <w:color w:val="auto"/>
          <w:sz w:val="24"/>
          <w:szCs w:val="24"/>
          <w:lang w:eastAsia="es-MX"/>
        </w:rPr>
        <w:t>ivel superior</w:t>
      </w:r>
      <w:r>
        <w:rPr>
          <w:rFonts w:ascii="Times New Roman" w:eastAsia="Times New Roman" w:hAnsi="Times New Roman" w:cs="Times New Roman"/>
          <w:color w:val="auto"/>
          <w:sz w:val="24"/>
          <w:szCs w:val="24"/>
          <w:lang w:eastAsia="es-MX"/>
        </w:rPr>
        <w:t>.</w:t>
      </w:r>
    </w:p>
    <w:p w14:paraId="01C9D36D" w14:textId="62ED7E10" w:rsidR="00F078C7" w:rsidRDefault="00F078C7" w:rsidP="00F078C7">
      <w:pPr>
        <w:suppressAutoHyphens w:val="0"/>
        <w:spacing w:after="0" w:line="360" w:lineRule="auto"/>
        <w:jc w:val="both"/>
        <w:rPr>
          <w:rFonts w:ascii="Times New Roman" w:hAnsi="Times New Roman" w:cs="Times New Roman"/>
          <w:b/>
          <w:sz w:val="24"/>
          <w:szCs w:val="24"/>
        </w:rPr>
      </w:pPr>
    </w:p>
    <w:p w14:paraId="4C0A068D" w14:textId="37AA27CA" w:rsidR="00F078C7" w:rsidRDefault="00F078C7" w:rsidP="00F078C7">
      <w:pPr>
        <w:suppressAutoHyphens w:val="0"/>
        <w:spacing w:after="0" w:line="360" w:lineRule="auto"/>
        <w:jc w:val="both"/>
        <w:rPr>
          <w:rFonts w:ascii="Times New Roman" w:hAnsi="Times New Roman" w:cs="Times New Roman"/>
          <w:b/>
          <w:sz w:val="24"/>
          <w:szCs w:val="24"/>
        </w:rPr>
      </w:pPr>
    </w:p>
    <w:p w14:paraId="15C53EB0" w14:textId="4B02924B" w:rsidR="00F078C7" w:rsidRDefault="00F078C7" w:rsidP="00F078C7">
      <w:pPr>
        <w:suppressAutoHyphens w:val="0"/>
        <w:spacing w:after="0" w:line="360" w:lineRule="auto"/>
        <w:jc w:val="both"/>
        <w:rPr>
          <w:rFonts w:ascii="Times New Roman" w:hAnsi="Times New Roman" w:cs="Times New Roman"/>
          <w:b/>
          <w:sz w:val="24"/>
          <w:szCs w:val="24"/>
        </w:rPr>
      </w:pPr>
    </w:p>
    <w:p w14:paraId="3CB33577" w14:textId="4216F77D" w:rsidR="00F078C7" w:rsidRDefault="00F078C7" w:rsidP="00F078C7">
      <w:pPr>
        <w:suppressAutoHyphens w:val="0"/>
        <w:spacing w:after="0" w:line="360" w:lineRule="auto"/>
        <w:jc w:val="both"/>
        <w:rPr>
          <w:rFonts w:ascii="Times New Roman" w:hAnsi="Times New Roman" w:cs="Times New Roman"/>
          <w:b/>
          <w:sz w:val="24"/>
          <w:szCs w:val="24"/>
        </w:rPr>
      </w:pPr>
    </w:p>
    <w:p w14:paraId="06214769" w14:textId="45BD482F" w:rsidR="00F078C7" w:rsidRDefault="00F078C7" w:rsidP="00F078C7">
      <w:pPr>
        <w:suppressAutoHyphens w:val="0"/>
        <w:spacing w:after="0" w:line="360" w:lineRule="auto"/>
        <w:jc w:val="both"/>
        <w:rPr>
          <w:rFonts w:ascii="Times New Roman" w:hAnsi="Times New Roman" w:cs="Times New Roman"/>
          <w:b/>
          <w:sz w:val="24"/>
          <w:szCs w:val="24"/>
        </w:rPr>
      </w:pPr>
    </w:p>
    <w:p w14:paraId="09870007" w14:textId="1B18D4ED" w:rsidR="00F078C7" w:rsidRDefault="00F078C7" w:rsidP="00F078C7">
      <w:pPr>
        <w:suppressAutoHyphens w:val="0"/>
        <w:spacing w:after="0" w:line="360" w:lineRule="auto"/>
        <w:jc w:val="both"/>
        <w:rPr>
          <w:rFonts w:ascii="Times New Roman" w:hAnsi="Times New Roman" w:cs="Times New Roman"/>
          <w:b/>
          <w:sz w:val="24"/>
          <w:szCs w:val="24"/>
        </w:rPr>
      </w:pPr>
    </w:p>
    <w:p w14:paraId="22AD4D69" w14:textId="6D7F694B" w:rsidR="00F078C7" w:rsidRDefault="00F078C7" w:rsidP="00F078C7">
      <w:pPr>
        <w:suppressAutoHyphens w:val="0"/>
        <w:spacing w:after="0" w:line="360" w:lineRule="auto"/>
        <w:jc w:val="both"/>
        <w:rPr>
          <w:rFonts w:ascii="Times New Roman" w:hAnsi="Times New Roman" w:cs="Times New Roman"/>
          <w:b/>
          <w:sz w:val="24"/>
          <w:szCs w:val="24"/>
        </w:rPr>
      </w:pPr>
    </w:p>
    <w:p w14:paraId="4BF74C45" w14:textId="6935CDCD" w:rsidR="00F078C7" w:rsidRDefault="00F078C7" w:rsidP="00F078C7">
      <w:pPr>
        <w:suppressAutoHyphens w:val="0"/>
        <w:spacing w:after="0" w:line="360" w:lineRule="auto"/>
        <w:jc w:val="both"/>
        <w:rPr>
          <w:rFonts w:ascii="Times New Roman" w:hAnsi="Times New Roman" w:cs="Times New Roman"/>
          <w:b/>
          <w:sz w:val="24"/>
          <w:szCs w:val="24"/>
        </w:rPr>
      </w:pPr>
    </w:p>
    <w:p w14:paraId="50253067" w14:textId="3DBEADB8" w:rsidR="00F078C7" w:rsidRDefault="00F078C7" w:rsidP="00F078C7">
      <w:pPr>
        <w:suppressAutoHyphens w:val="0"/>
        <w:spacing w:after="0" w:line="360" w:lineRule="auto"/>
        <w:jc w:val="both"/>
        <w:rPr>
          <w:rFonts w:ascii="Times New Roman" w:hAnsi="Times New Roman" w:cs="Times New Roman"/>
          <w:b/>
          <w:sz w:val="24"/>
          <w:szCs w:val="24"/>
        </w:rPr>
      </w:pPr>
    </w:p>
    <w:p w14:paraId="571B3E90" w14:textId="4B3C0888" w:rsidR="00F078C7" w:rsidRDefault="00F078C7" w:rsidP="00F078C7">
      <w:pPr>
        <w:suppressAutoHyphens w:val="0"/>
        <w:spacing w:after="0" w:line="360" w:lineRule="auto"/>
        <w:jc w:val="both"/>
        <w:rPr>
          <w:rFonts w:ascii="Times New Roman" w:hAnsi="Times New Roman" w:cs="Times New Roman"/>
          <w:b/>
          <w:sz w:val="24"/>
          <w:szCs w:val="24"/>
        </w:rPr>
      </w:pPr>
    </w:p>
    <w:p w14:paraId="59202AA9" w14:textId="77777777" w:rsidR="00F078C7" w:rsidRPr="00075F25" w:rsidRDefault="00F078C7" w:rsidP="00F078C7">
      <w:pPr>
        <w:suppressAutoHyphens w:val="0"/>
        <w:spacing w:after="0" w:line="360" w:lineRule="auto"/>
        <w:jc w:val="both"/>
        <w:rPr>
          <w:rFonts w:ascii="Times New Roman" w:hAnsi="Times New Roman" w:cs="Times New Roman"/>
          <w:b/>
          <w:sz w:val="24"/>
          <w:szCs w:val="24"/>
        </w:rPr>
      </w:pPr>
    </w:p>
    <w:p w14:paraId="75BCF80C" w14:textId="2D25ED03" w:rsidR="00A23556" w:rsidRPr="00F078C7" w:rsidRDefault="00F078C7" w:rsidP="00580E65">
      <w:pPr>
        <w:suppressAutoHyphens w:val="0"/>
        <w:spacing w:after="0" w:line="480" w:lineRule="auto"/>
        <w:rPr>
          <w:rFonts w:eastAsia="Times New Roman"/>
          <w:b/>
          <w:color w:val="000000"/>
          <w:sz w:val="28"/>
          <w:szCs w:val="28"/>
          <w:lang w:val="es-ES_tradnl" w:eastAsia="es-MX"/>
        </w:rPr>
      </w:pPr>
      <w:r w:rsidRPr="00F078C7">
        <w:rPr>
          <w:rFonts w:eastAsia="Times New Roman"/>
          <w:b/>
          <w:color w:val="000000"/>
          <w:sz w:val="28"/>
          <w:szCs w:val="28"/>
          <w:lang w:val="es-ES_tradnl" w:eastAsia="es-MX"/>
        </w:rPr>
        <w:lastRenderedPageBreak/>
        <w:t>Referencias</w:t>
      </w:r>
    </w:p>
    <w:p w14:paraId="6D84D63F" w14:textId="77777777" w:rsidR="00AD2ED1" w:rsidRPr="00FA5A41" w:rsidRDefault="00AD2ED1" w:rsidP="00580E65">
      <w:pPr>
        <w:spacing w:after="0" w:line="480" w:lineRule="auto"/>
        <w:ind w:left="709" w:hanging="709"/>
        <w:jc w:val="both"/>
        <w:rPr>
          <w:rFonts w:ascii="Times New Roman" w:hAnsi="Times New Roman" w:cs="Times New Roman"/>
          <w:noProof/>
          <w:sz w:val="24"/>
          <w:szCs w:val="24"/>
          <w:lang w:val="es-ES"/>
        </w:rPr>
      </w:pPr>
      <w:r w:rsidRPr="00FA5A41">
        <w:rPr>
          <w:rFonts w:ascii="Times New Roman" w:hAnsi="Times New Roman" w:cs="Times New Roman"/>
          <w:noProof/>
          <w:sz w:val="24"/>
          <w:szCs w:val="24"/>
          <w:lang w:val="es-ES"/>
        </w:rPr>
        <w:t xml:space="preserve">Allueva, P. (2003). Importancia del desarrollo de las habilidades metacognitivas. </w:t>
      </w:r>
      <w:r w:rsidRPr="00FA5A41">
        <w:rPr>
          <w:rFonts w:ascii="Times New Roman" w:hAnsi="Times New Roman" w:cs="Times New Roman"/>
          <w:i/>
          <w:iCs/>
          <w:noProof/>
          <w:sz w:val="24"/>
          <w:szCs w:val="24"/>
          <w:lang w:val="es-ES"/>
        </w:rPr>
        <w:t>Revista argentina de psicopedagogía,</w:t>
      </w:r>
      <w:r w:rsidRPr="00FA5A41">
        <w:rPr>
          <w:rFonts w:ascii="Times New Roman" w:hAnsi="Times New Roman" w:cs="Times New Roman"/>
          <w:iCs/>
          <w:noProof/>
          <w:sz w:val="24"/>
          <w:szCs w:val="24"/>
          <w:lang w:val="es-ES"/>
        </w:rPr>
        <w:t xml:space="preserve"> ISSN 1514-5603, nº. 57</w:t>
      </w:r>
      <w:r w:rsidRPr="00FA5A41">
        <w:rPr>
          <w:rFonts w:ascii="Times New Roman" w:hAnsi="Times New Roman" w:cs="Times New Roman"/>
          <w:noProof/>
          <w:sz w:val="24"/>
          <w:szCs w:val="24"/>
          <w:lang w:val="es-ES"/>
        </w:rPr>
        <w:t>, 1-4. Obtenido de importancia del desarrollo de habilidades metacognitivas.</w:t>
      </w:r>
    </w:p>
    <w:p w14:paraId="1C1C32B0" w14:textId="77777777" w:rsidR="00AD2ED1" w:rsidRPr="00FA5A41" w:rsidRDefault="00AD2ED1" w:rsidP="00580E65">
      <w:pPr>
        <w:suppressAutoHyphens w:val="0"/>
        <w:spacing w:after="0" w:line="480" w:lineRule="auto"/>
        <w:ind w:left="709" w:hanging="709"/>
        <w:jc w:val="both"/>
        <w:rPr>
          <w:rFonts w:ascii="Times New Roman" w:eastAsia="Times New Roman" w:hAnsi="Times New Roman" w:cs="Times New Roman"/>
          <w:sz w:val="24"/>
          <w:szCs w:val="24"/>
        </w:rPr>
      </w:pPr>
      <w:r w:rsidRPr="00FA5A41">
        <w:rPr>
          <w:rFonts w:ascii="Times New Roman" w:eastAsia="Times New Roman" w:hAnsi="Times New Roman" w:cs="Times New Roman"/>
          <w:sz w:val="24"/>
          <w:szCs w:val="24"/>
        </w:rPr>
        <w:t xml:space="preserve">Arias, W., Zegarra, J. y Justo, O. (2014). Estilos de aprendizaje y metacognición en estudiantes de psicología de Arequipa. </w:t>
      </w:r>
      <w:proofErr w:type="spellStart"/>
      <w:r w:rsidRPr="00FA5A41">
        <w:rPr>
          <w:rFonts w:ascii="Times New Roman" w:hAnsi="Times New Roman" w:cs="Times New Roman"/>
          <w:i/>
          <w:sz w:val="24"/>
          <w:szCs w:val="24"/>
        </w:rPr>
        <w:t>Liberabit</w:t>
      </w:r>
      <w:proofErr w:type="spellEnd"/>
      <w:r w:rsidRPr="00FA5A41">
        <w:rPr>
          <w:rFonts w:ascii="Times New Roman" w:hAnsi="Times New Roman" w:cs="Times New Roman"/>
          <w:sz w:val="24"/>
          <w:szCs w:val="24"/>
        </w:rPr>
        <w:t>: Lima (Perú) 20(2): 267-279, 2014.</w:t>
      </w:r>
    </w:p>
    <w:p w14:paraId="00D150E6" w14:textId="77777777" w:rsidR="00AD2ED1" w:rsidRPr="00FA5A41" w:rsidRDefault="00AD2ED1" w:rsidP="00580E65">
      <w:pPr>
        <w:spacing w:after="0" w:line="480" w:lineRule="auto"/>
        <w:ind w:left="712" w:hanging="720"/>
        <w:rPr>
          <w:rFonts w:ascii="Times New Roman" w:eastAsia="Times New Roman" w:hAnsi="Times New Roman" w:cs="Times New Roman"/>
          <w:sz w:val="24"/>
          <w:szCs w:val="24"/>
        </w:rPr>
      </w:pPr>
      <w:r w:rsidRPr="00FA5A41">
        <w:rPr>
          <w:rFonts w:ascii="Times New Roman" w:hAnsi="Times New Roman" w:cs="Times New Roman"/>
          <w:sz w:val="24"/>
          <w:szCs w:val="24"/>
        </w:rPr>
        <w:t xml:space="preserve">Beltrán, J. (1996) Estrategias de aprendizaje. En: J. Beltrán &amp; C. </w:t>
      </w:r>
      <w:proofErr w:type="spellStart"/>
      <w:r w:rsidRPr="00FA5A41">
        <w:rPr>
          <w:rFonts w:ascii="Times New Roman" w:hAnsi="Times New Roman" w:cs="Times New Roman"/>
          <w:sz w:val="24"/>
          <w:szCs w:val="24"/>
        </w:rPr>
        <w:t>Genovard</w:t>
      </w:r>
      <w:proofErr w:type="spellEnd"/>
      <w:r w:rsidRPr="00FA5A41">
        <w:rPr>
          <w:rFonts w:ascii="Times New Roman" w:hAnsi="Times New Roman" w:cs="Times New Roman"/>
          <w:sz w:val="24"/>
          <w:szCs w:val="24"/>
        </w:rPr>
        <w:t xml:space="preserve"> (Eds.).Psicología de la instrucción. Variable y</w:t>
      </w:r>
      <w:r>
        <w:rPr>
          <w:rFonts w:ascii="Times New Roman" w:hAnsi="Times New Roman" w:cs="Times New Roman"/>
          <w:sz w:val="24"/>
          <w:szCs w:val="24"/>
        </w:rPr>
        <w:t xml:space="preserve"> </w:t>
      </w:r>
      <w:r w:rsidRPr="00FA5A41">
        <w:rPr>
          <w:rFonts w:ascii="Times New Roman" w:hAnsi="Times New Roman" w:cs="Times New Roman"/>
          <w:sz w:val="24"/>
          <w:szCs w:val="24"/>
        </w:rPr>
        <w:t>procesos básicos</w:t>
      </w:r>
      <w:r>
        <w:rPr>
          <w:rFonts w:ascii="Times New Roman" w:hAnsi="Times New Roman" w:cs="Times New Roman"/>
          <w:sz w:val="24"/>
          <w:szCs w:val="24"/>
        </w:rPr>
        <w:t>. Ma</w:t>
      </w:r>
      <w:r w:rsidRPr="00FA5A41">
        <w:rPr>
          <w:rFonts w:ascii="Times New Roman" w:hAnsi="Times New Roman" w:cs="Times New Roman"/>
          <w:sz w:val="24"/>
          <w:szCs w:val="24"/>
        </w:rPr>
        <w:t>drid: Síntesis</w:t>
      </w:r>
    </w:p>
    <w:p w14:paraId="79193B8D" w14:textId="77777777" w:rsidR="00AD2ED1" w:rsidRPr="00FA5A41" w:rsidRDefault="00AD2ED1" w:rsidP="00580E65">
      <w:pPr>
        <w:suppressAutoHyphens w:val="0"/>
        <w:spacing w:after="0" w:line="480" w:lineRule="auto"/>
        <w:ind w:left="709" w:hanging="709"/>
        <w:jc w:val="both"/>
        <w:rPr>
          <w:rFonts w:ascii="Times New Roman" w:eastAsia="Times New Roman" w:hAnsi="Times New Roman" w:cs="Times New Roman"/>
          <w:color w:val="auto"/>
          <w:sz w:val="24"/>
          <w:szCs w:val="24"/>
          <w:lang w:eastAsia="es-MX"/>
        </w:rPr>
      </w:pPr>
      <w:r w:rsidRPr="00FA5A41">
        <w:rPr>
          <w:rFonts w:ascii="Times New Roman" w:eastAsia="Times New Roman" w:hAnsi="Times New Roman" w:cs="Times New Roman"/>
          <w:color w:val="auto"/>
          <w:sz w:val="24"/>
          <w:szCs w:val="24"/>
          <w:lang w:eastAsia="es-MX"/>
        </w:rPr>
        <w:t xml:space="preserve">Ceniceros, D., y Gutiérrez, D. (2009). Las habilidades metacognitivas en los estudiantes de la Universidad Pedagógica de Durango. </w:t>
      </w:r>
      <w:proofErr w:type="spellStart"/>
      <w:r w:rsidRPr="00FA5A41">
        <w:rPr>
          <w:rFonts w:ascii="Times New Roman" w:eastAsia="Times New Roman" w:hAnsi="Times New Roman" w:cs="Times New Roman"/>
          <w:i/>
          <w:iCs/>
          <w:color w:val="auto"/>
          <w:sz w:val="24"/>
          <w:szCs w:val="24"/>
          <w:lang w:eastAsia="es-MX"/>
        </w:rPr>
        <w:t>Psicogente</w:t>
      </w:r>
      <w:proofErr w:type="spellEnd"/>
      <w:r w:rsidRPr="00FA5A41">
        <w:rPr>
          <w:rFonts w:ascii="Times New Roman" w:eastAsia="Times New Roman" w:hAnsi="Times New Roman" w:cs="Times New Roman"/>
          <w:color w:val="auto"/>
          <w:sz w:val="24"/>
          <w:szCs w:val="24"/>
          <w:lang w:eastAsia="es-MX"/>
        </w:rPr>
        <w:t xml:space="preserve">, </w:t>
      </w:r>
      <w:r w:rsidRPr="00FA5A41">
        <w:rPr>
          <w:rFonts w:ascii="Times New Roman" w:eastAsia="Times New Roman" w:hAnsi="Times New Roman" w:cs="Times New Roman"/>
          <w:i/>
          <w:iCs/>
          <w:color w:val="auto"/>
          <w:sz w:val="24"/>
          <w:szCs w:val="24"/>
          <w:lang w:eastAsia="es-MX"/>
        </w:rPr>
        <w:t>12</w:t>
      </w:r>
      <w:r w:rsidRPr="00FA5A41">
        <w:rPr>
          <w:rFonts w:ascii="Times New Roman" w:eastAsia="Times New Roman" w:hAnsi="Times New Roman" w:cs="Times New Roman"/>
          <w:color w:val="auto"/>
          <w:sz w:val="24"/>
          <w:szCs w:val="24"/>
          <w:lang w:eastAsia="es-MX"/>
        </w:rPr>
        <w:t>(21).</w:t>
      </w:r>
    </w:p>
    <w:p w14:paraId="580E92AC" w14:textId="77777777" w:rsidR="00AD2ED1" w:rsidRPr="00FA5A41" w:rsidRDefault="00AD2ED1" w:rsidP="00580E65">
      <w:pPr>
        <w:suppressAutoHyphens w:val="0"/>
        <w:autoSpaceDE w:val="0"/>
        <w:autoSpaceDN w:val="0"/>
        <w:adjustRightInd w:val="0"/>
        <w:spacing w:after="0" w:line="480" w:lineRule="auto"/>
        <w:ind w:left="709" w:hanging="709"/>
        <w:jc w:val="both"/>
        <w:rPr>
          <w:rFonts w:ascii="Times New Roman" w:hAnsi="Times New Roman" w:cs="Times New Roman"/>
          <w:color w:val="auto"/>
          <w:sz w:val="24"/>
          <w:szCs w:val="24"/>
          <w:shd w:val="clear" w:color="auto" w:fill="FFFFFF"/>
        </w:rPr>
      </w:pPr>
      <w:proofErr w:type="spellStart"/>
      <w:r w:rsidRPr="00FA5A41">
        <w:rPr>
          <w:rFonts w:ascii="Times New Roman" w:eastAsiaTheme="minorHAnsi" w:hAnsi="Times New Roman" w:cs="Times New Roman"/>
          <w:color w:val="auto"/>
          <w:sz w:val="24"/>
          <w:szCs w:val="24"/>
        </w:rPr>
        <w:t>Doganay</w:t>
      </w:r>
      <w:proofErr w:type="spellEnd"/>
      <w:r w:rsidRPr="00FA5A41">
        <w:rPr>
          <w:rFonts w:ascii="Times New Roman" w:eastAsiaTheme="minorHAnsi" w:hAnsi="Times New Roman" w:cs="Times New Roman"/>
          <w:color w:val="auto"/>
          <w:sz w:val="24"/>
          <w:szCs w:val="24"/>
        </w:rPr>
        <w:t xml:space="preserve">, A. &amp; </w:t>
      </w:r>
      <w:proofErr w:type="spellStart"/>
      <w:r w:rsidRPr="00FA5A41">
        <w:rPr>
          <w:rFonts w:ascii="Times New Roman" w:eastAsiaTheme="minorHAnsi" w:hAnsi="Times New Roman" w:cs="Times New Roman"/>
          <w:color w:val="auto"/>
          <w:sz w:val="24"/>
          <w:szCs w:val="24"/>
        </w:rPr>
        <w:t>Demir</w:t>
      </w:r>
      <w:proofErr w:type="spellEnd"/>
      <w:r w:rsidRPr="00FA5A41">
        <w:rPr>
          <w:rFonts w:ascii="Times New Roman" w:eastAsiaTheme="minorHAnsi" w:hAnsi="Times New Roman" w:cs="Times New Roman"/>
          <w:color w:val="auto"/>
          <w:sz w:val="24"/>
          <w:szCs w:val="24"/>
        </w:rPr>
        <w:t>, O. (2011). ‘</w:t>
      </w:r>
      <w:proofErr w:type="spellStart"/>
      <w:r w:rsidRPr="00FA5A41">
        <w:rPr>
          <w:rFonts w:ascii="Times New Roman" w:eastAsiaTheme="minorHAnsi" w:hAnsi="Times New Roman" w:cs="Times New Roman"/>
          <w:color w:val="auto"/>
          <w:sz w:val="24"/>
          <w:szCs w:val="24"/>
        </w:rPr>
        <w:t>Comparison</w:t>
      </w:r>
      <w:proofErr w:type="spellEnd"/>
      <w:r w:rsidRPr="00FA5A41">
        <w:rPr>
          <w:rFonts w:ascii="Times New Roman" w:eastAsiaTheme="minorHAnsi" w:hAnsi="Times New Roman" w:cs="Times New Roman"/>
          <w:color w:val="auto"/>
          <w:sz w:val="24"/>
          <w:szCs w:val="24"/>
        </w:rPr>
        <w:t xml:space="preserve"> </w:t>
      </w:r>
      <w:proofErr w:type="spellStart"/>
      <w:r w:rsidRPr="00FA5A41">
        <w:rPr>
          <w:rFonts w:ascii="Times New Roman" w:eastAsiaTheme="minorHAnsi" w:hAnsi="Times New Roman" w:cs="Times New Roman"/>
          <w:color w:val="auto"/>
          <w:sz w:val="24"/>
          <w:szCs w:val="24"/>
        </w:rPr>
        <w:t>of</w:t>
      </w:r>
      <w:proofErr w:type="spellEnd"/>
      <w:r w:rsidRPr="00FA5A41">
        <w:rPr>
          <w:rFonts w:ascii="Times New Roman" w:eastAsiaTheme="minorHAnsi" w:hAnsi="Times New Roman" w:cs="Times New Roman"/>
          <w:color w:val="auto"/>
          <w:sz w:val="24"/>
          <w:szCs w:val="24"/>
        </w:rPr>
        <w:t xml:space="preserve"> </w:t>
      </w:r>
      <w:proofErr w:type="spellStart"/>
      <w:r w:rsidRPr="00FA5A41">
        <w:rPr>
          <w:rFonts w:ascii="Times New Roman" w:eastAsiaTheme="minorHAnsi" w:hAnsi="Times New Roman" w:cs="Times New Roman"/>
          <w:color w:val="auto"/>
          <w:sz w:val="24"/>
          <w:szCs w:val="24"/>
        </w:rPr>
        <w:t>the</w:t>
      </w:r>
      <w:proofErr w:type="spellEnd"/>
      <w:r w:rsidRPr="00FA5A41">
        <w:rPr>
          <w:rFonts w:ascii="Times New Roman" w:eastAsiaTheme="minorHAnsi" w:hAnsi="Times New Roman" w:cs="Times New Roman"/>
          <w:color w:val="auto"/>
          <w:sz w:val="24"/>
          <w:szCs w:val="24"/>
        </w:rPr>
        <w:t xml:space="preserve"> </w:t>
      </w:r>
      <w:proofErr w:type="spellStart"/>
      <w:r w:rsidRPr="00FA5A41">
        <w:rPr>
          <w:rFonts w:ascii="Times New Roman" w:eastAsiaTheme="minorHAnsi" w:hAnsi="Times New Roman" w:cs="Times New Roman"/>
          <w:color w:val="auto"/>
          <w:sz w:val="24"/>
          <w:szCs w:val="24"/>
        </w:rPr>
        <w:t>Level</w:t>
      </w:r>
      <w:proofErr w:type="spellEnd"/>
      <w:r w:rsidRPr="00FA5A41">
        <w:rPr>
          <w:rFonts w:ascii="Times New Roman" w:eastAsiaTheme="minorHAnsi" w:hAnsi="Times New Roman" w:cs="Times New Roman"/>
          <w:color w:val="auto"/>
          <w:sz w:val="24"/>
          <w:szCs w:val="24"/>
        </w:rPr>
        <w:t xml:space="preserve"> </w:t>
      </w:r>
      <w:proofErr w:type="spellStart"/>
      <w:r w:rsidRPr="00FA5A41">
        <w:rPr>
          <w:rFonts w:ascii="Times New Roman" w:eastAsiaTheme="minorHAnsi" w:hAnsi="Times New Roman" w:cs="Times New Roman"/>
          <w:color w:val="auto"/>
          <w:sz w:val="24"/>
          <w:szCs w:val="24"/>
        </w:rPr>
        <w:t>of</w:t>
      </w:r>
      <w:proofErr w:type="spellEnd"/>
      <w:r w:rsidRPr="00FA5A41">
        <w:rPr>
          <w:rFonts w:ascii="Times New Roman" w:eastAsiaTheme="minorHAnsi" w:hAnsi="Times New Roman" w:cs="Times New Roman"/>
          <w:color w:val="auto"/>
          <w:sz w:val="24"/>
          <w:szCs w:val="24"/>
        </w:rPr>
        <w:t xml:space="preserve"> </w:t>
      </w:r>
      <w:proofErr w:type="spellStart"/>
      <w:r w:rsidRPr="00FA5A41">
        <w:rPr>
          <w:rFonts w:ascii="Times New Roman" w:eastAsiaTheme="minorHAnsi" w:hAnsi="Times New Roman" w:cs="Times New Roman"/>
          <w:color w:val="auto"/>
          <w:sz w:val="24"/>
          <w:szCs w:val="24"/>
        </w:rPr>
        <w:t>Using</w:t>
      </w:r>
      <w:proofErr w:type="spellEnd"/>
      <w:r w:rsidRPr="00FA5A41">
        <w:rPr>
          <w:rFonts w:ascii="Times New Roman" w:eastAsiaTheme="minorHAnsi" w:hAnsi="Times New Roman" w:cs="Times New Roman"/>
          <w:color w:val="auto"/>
          <w:sz w:val="24"/>
          <w:szCs w:val="24"/>
        </w:rPr>
        <w:t xml:space="preserve"> </w:t>
      </w:r>
      <w:proofErr w:type="spellStart"/>
      <w:r w:rsidRPr="00FA5A41">
        <w:rPr>
          <w:rFonts w:ascii="Times New Roman" w:eastAsiaTheme="minorHAnsi" w:hAnsi="Times New Roman" w:cs="Times New Roman"/>
          <w:color w:val="auto"/>
          <w:sz w:val="24"/>
          <w:szCs w:val="24"/>
        </w:rPr>
        <w:t>Metacognitive</w:t>
      </w:r>
      <w:proofErr w:type="spellEnd"/>
      <w:r w:rsidRPr="00FA5A41">
        <w:rPr>
          <w:rFonts w:ascii="Times New Roman" w:eastAsiaTheme="minorHAnsi" w:hAnsi="Times New Roman" w:cs="Times New Roman"/>
          <w:color w:val="auto"/>
          <w:sz w:val="24"/>
          <w:szCs w:val="24"/>
        </w:rPr>
        <w:t xml:space="preserve"> </w:t>
      </w:r>
      <w:proofErr w:type="spellStart"/>
      <w:r w:rsidRPr="00FA5A41">
        <w:rPr>
          <w:rFonts w:ascii="Times New Roman" w:eastAsiaTheme="minorHAnsi" w:hAnsi="Times New Roman" w:cs="Times New Roman"/>
          <w:color w:val="auto"/>
          <w:sz w:val="24"/>
          <w:szCs w:val="24"/>
        </w:rPr>
        <w:t>Strategies</w:t>
      </w:r>
      <w:proofErr w:type="spellEnd"/>
      <w:r w:rsidRPr="00FA5A41">
        <w:rPr>
          <w:rFonts w:ascii="Times New Roman" w:eastAsiaTheme="minorHAnsi" w:hAnsi="Times New Roman" w:cs="Times New Roman"/>
          <w:color w:val="auto"/>
          <w:sz w:val="24"/>
          <w:szCs w:val="24"/>
        </w:rPr>
        <w:t xml:space="preserve"> </w:t>
      </w:r>
      <w:proofErr w:type="spellStart"/>
      <w:r w:rsidRPr="00FA5A41">
        <w:rPr>
          <w:rFonts w:ascii="Times New Roman" w:eastAsiaTheme="minorHAnsi" w:hAnsi="Times New Roman" w:cs="Times New Roman"/>
          <w:color w:val="auto"/>
          <w:sz w:val="24"/>
          <w:szCs w:val="24"/>
        </w:rPr>
        <w:t>during</w:t>
      </w:r>
      <w:proofErr w:type="spellEnd"/>
      <w:r w:rsidRPr="00FA5A41">
        <w:rPr>
          <w:rFonts w:ascii="Times New Roman" w:eastAsiaTheme="minorHAnsi" w:hAnsi="Times New Roman" w:cs="Times New Roman"/>
          <w:color w:val="auto"/>
          <w:sz w:val="24"/>
          <w:szCs w:val="24"/>
        </w:rPr>
        <w:t xml:space="preserve"> </w:t>
      </w:r>
      <w:proofErr w:type="spellStart"/>
      <w:r w:rsidRPr="00FA5A41">
        <w:rPr>
          <w:rFonts w:ascii="Times New Roman" w:eastAsiaTheme="minorHAnsi" w:hAnsi="Times New Roman" w:cs="Times New Roman"/>
          <w:color w:val="auto"/>
          <w:sz w:val="24"/>
          <w:szCs w:val="24"/>
        </w:rPr>
        <w:t>Study</w:t>
      </w:r>
      <w:proofErr w:type="spellEnd"/>
      <w:r w:rsidRPr="00FA5A41">
        <w:rPr>
          <w:rFonts w:ascii="Times New Roman" w:eastAsiaTheme="minorHAnsi" w:hAnsi="Times New Roman" w:cs="Times New Roman"/>
          <w:color w:val="auto"/>
          <w:sz w:val="24"/>
          <w:szCs w:val="24"/>
        </w:rPr>
        <w:t xml:space="preserve"> </w:t>
      </w:r>
      <w:proofErr w:type="spellStart"/>
      <w:r w:rsidRPr="00FA5A41">
        <w:rPr>
          <w:rFonts w:ascii="Times New Roman" w:eastAsiaTheme="minorHAnsi" w:hAnsi="Times New Roman" w:cs="Times New Roman"/>
          <w:color w:val="auto"/>
          <w:sz w:val="24"/>
          <w:szCs w:val="24"/>
        </w:rPr>
        <w:t>between</w:t>
      </w:r>
      <w:proofErr w:type="spellEnd"/>
      <w:r w:rsidRPr="00FA5A41">
        <w:rPr>
          <w:rFonts w:ascii="Times New Roman" w:eastAsiaTheme="minorHAnsi" w:hAnsi="Times New Roman" w:cs="Times New Roman"/>
          <w:color w:val="auto"/>
          <w:sz w:val="24"/>
          <w:szCs w:val="24"/>
        </w:rPr>
        <w:t xml:space="preserve"> High </w:t>
      </w:r>
      <w:proofErr w:type="spellStart"/>
      <w:r w:rsidRPr="00FA5A41">
        <w:rPr>
          <w:rFonts w:ascii="Times New Roman" w:eastAsiaTheme="minorHAnsi" w:hAnsi="Times New Roman" w:cs="Times New Roman"/>
          <w:color w:val="auto"/>
          <w:sz w:val="24"/>
          <w:szCs w:val="24"/>
        </w:rPr>
        <w:t>Achieving</w:t>
      </w:r>
      <w:proofErr w:type="spellEnd"/>
      <w:r w:rsidRPr="00FA5A41">
        <w:rPr>
          <w:rFonts w:ascii="Times New Roman" w:eastAsiaTheme="minorHAnsi" w:hAnsi="Times New Roman" w:cs="Times New Roman"/>
          <w:color w:val="auto"/>
          <w:sz w:val="24"/>
          <w:szCs w:val="24"/>
        </w:rPr>
        <w:t xml:space="preserve"> and </w:t>
      </w:r>
      <w:proofErr w:type="spellStart"/>
      <w:r w:rsidRPr="00FA5A41">
        <w:rPr>
          <w:rFonts w:ascii="Times New Roman" w:eastAsiaTheme="minorHAnsi" w:hAnsi="Times New Roman" w:cs="Times New Roman"/>
          <w:color w:val="auto"/>
          <w:sz w:val="24"/>
          <w:szCs w:val="24"/>
        </w:rPr>
        <w:t>LowAchieving</w:t>
      </w:r>
      <w:proofErr w:type="spellEnd"/>
      <w:r w:rsidRPr="00FA5A41">
        <w:rPr>
          <w:rFonts w:ascii="Times New Roman" w:eastAsiaTheme="minorHAnsi" w:hAnsi="Times New Roman" w:cs="Times New Roman"/>
          <w:color w:val="auto"/>
          <w:sz w:val="24"/>
          <w:szCs w:val="24"/>
        </w:rPr>
        <w:t xml:space="preserve"> </w:t>
      </w:r>
      <w:proofErr w:type="spellStart"/>
      <w:r w:rsidRPr="00FA5A41">
        <w:rPr>
          <w:rFonts w:ascii="Times New Roman" w:eastAsiaTheme="minorHAnsi" w:hAnsi="Times New Roman" w:cs="Times New Roman"/>
          <w:color w:val="auto"/>
          <w:sz w:val="24"/>
          <w:szCs w:val="24"/>
        </w:rPr>
        <w:t>Prospective</w:t>
      </w:r>
      <w:proofErr w:type="spellEnd"/>
      <w:r w:rsidRPr="00FA5A41">
        <w:rPr>
          <w:rFonts w:ascii="Times New Roman" w:eastAsiaTheme="minorHAnsi" w:hAnsi="Times New Roman" w:cs="Times New Roman"/>
          <w:color w:val="auto"/>
          <w:sz w:val="24"/>
          <w:szCs w:val="24"/>
        </w:rPr>
        <w:t xml:space="preserve"> </w:t>
      </w:r>
      <w:proofErr w:type="spellStart"/>
      <w:r w:rsidRPr="00FA5A41">
        <w:rPr>
          <w:rFonts w:ascii="Times New Roman" w:eastAsiaTheme="minorHAnsi" w:hAnsi="Times New Roman" w:cs="Times New Roman"/>
          <w:color w:val="auto"/>
          <w:sz w:val="24"/>
          <w:szCs w:val="24"/>
        </w:rPr>
        <w:t>Teachers</w:t>
      </w:r>
      <w:proofErr w:type="spellEnd"/>
      <w:r w:rsidRPr="00FA5A41">
        <w:rPr>
          <w:rFonts w:ascii="Times New Roman" w:eastAsiaTheme="minorHAnsi" w:hAnsi="Times New Roman" w:cs="Times New Roman"/>
          <w:color w:val="auto"/>
          <w:sz w:val="24"/>
          <w:szCs w:val="24"/>
        </w:rPr>
        <w:t xml:space="preserve">’. </w:t>
      </w:r>
      <w:proofErr w:type="spellStart"/>
      <w:r w:rsidRPr="00FA5A41">
        <w:rPr>
          <w:rFonts w:ascii="Times New Roman" w:eastAsiaTheme="minorHAnsi" w:hAnsi="Times New Roman" w:cs="Times New Roman"/>
          <w:i/>
          <w:iCs/>
          <w:color w:val="auto"/>
          <w:sz w:val="24"/>
          <w:szCs w:val="24"/>
        </w:rPr>
        <w:t>Educationat</w:t>
      </w:r>
      <w:proofErr w:type="spellEnd"/>
      <w:r w:rsidRPr="00FA5A41">
        <w:rPr>
          <w:rFonts w:ascii="Times New Roman" w:eastAsiaTheme="minorHAnsi" w:hAnsi="Times New Roman" w:cs="Times New Roman"/>
          <w:i/>
          <w:iCs/>
          <w:color w:val="auto"/>
          <w:sz w:val="24"/>
          <w:szCs w:val="24"/>
        </w:rPr>
        <w:t xml:space="preserve"> </w:t>
      </w:r>
      <w:proofErr w:type="spellStart"/>
      <w:r w:rsidRPr="00FA5A41">
        <w:rPr>
          <w:rFonts w:ascii="Times New Roman" w:eastAsiaTheme="minorHAnsi" w:hAnsi="Times New Roman" w:cs="Times New Roman"/>
          <w:i/>
          <w:iCs/>
          <w:color w:val="auto"/>
          <w:sz w:val="24"/>
          <w:szCs w:val="24"/>
        </w:rPr>
        <w:t>Sciences</w:t>
      </w:r>
      <w:proofErr w:type="spellEnd"/>
      <w:r w:rsidRPr="00FA5A41">
        <w:rPr>
          <w:rFonts w:ascii="Times New Roman" w:eastAsiaTheme="minorHAnsi" w:hAnsi="Times New Roman" w:cs="Times New Roman"/>
          <w:i/>
          <w:iCs/>
          <w:color w:val="auto"/>
          <w:sz w:val="24"/>
          <w:szCs w:val="24"/>
        </w:rPr>
        <w:t xml:space="preserve">: </w:t>
      </w:r>
      <w:proofErr w:type="spellStart"/>
      <w:r w:rsidRPr="00FA5A41">
        <w:rPr>
          <w:rFonts w:ascii="Times New Roman" w:eastAsiaTheme="minorHAnsi" w:hAnsi="Times New Roman" w:cs="Times New Roman"/>
          <w:i/>
          <w:iCs/>
          <w:color w:val="auto"/>
          <w:sz w:val="24"/>
          <w:szCs w:val="24"/>
        </w:rPr>
        <w:t>Theory</w:t>
      </w:r>
      <w:proofErr w:type="spellEnd"/>
      <w:r w:rsidRPr="00FA5A41">
        <w:rPr>
          <w:rFonts w:ascii="Times New Roman" w:eastAsiaTheme="minorHAnsi" w:hAnsi="Times New Roman" w:cs="Times New Roman"/>
          <w:i/>
          <w:iCs/>
          <w:color w:val="auto"/>
          <w:sz w:val="24"/>
          <w:szCs w:val="24"/>
        </w:rPr>
        <w:t xml:space="preserve"> &amp; </w:t>
      </w:r>
      <w:proofErr w:type="spellStart"/>
      <w:r w:rsidRPr="00FA5A41">
        <w:rPr>
          <w:rFonts w:ascii="Times New Roman" w:eastAsiaTheme="minorHAnsi" w:hAnsi="Times New Roman" w:cs="Times New Roman"/>
          <w:i/>
          <w:iCs/>
          <w:color w:val="auto"/>
          <w:sz w:val="24"/>
          <w:szCs w:val="24"/>
        </w:rPr>
        <w:t>Practice</w:t>
      </w:r>
      <w:proofErr w:type="spellEnd"/>
      <w:r w:rsidRPr="00FA5A41">
        <w:rPr>
          <w:rFonts w:ascii="Times New Roman" w:eastAsiaTheme="minorHAnsi" w:hAnsi="Times New Roman" w:cs="Times New Roman"/>
          <w:i/>
          <w:iCs/>
          <w:color w:val="auto"/>
          <w:sz w:val="24"/>
          <w:szCs w:val="24"/>
        </w:rPr>
        <w:t xml:space="preserve"> </w:t>
      </w:r>
      <w:r w:rsidRPr="00FA5A41">
        <w:rPr>
          <w:rFonts w:ascii="Times New Roman" w:eastAsiaTheme="minorHAnsi" w:hAnsi="Times New Roman" w:cs="Times New Roman"/>
          <w:color w:val="auto"/>
          <w:sz w:val="24"/>
          <w:szCs w:val="24"/>
        </w:rPr>
        <w:t>[11, 4, 2036-2043].</w:t>
      </w:r>
    </w:p>
    <w:p w14:paraId="421DBF01" w14:textId="77777777" w:rsidR="00AD2ED1" w:rsidRPr="00FA5A41" w:rsidRDefault="00AD2ED1" w:rsidP="00580E65">
      <w:pPr>
        <w:spacing w:after="0" w:line="480" w:lineRule="auto"/>
        <w:ind w:left="709" w:hanging="709"/>
        <w:rPr>
          <w:rFonts w:ascii="Times New Roman" w:hAnsi="Times New Roman" w:cs="Times New Roman"/>
          <w:sz w:val="24"/>
          <w:szCs w:val="24"/>
          <w:lang w:val="es-ES"/>
        </w:rPr>
      </w:pPr>
      <w:r w:rsidRPr="00FA5A41">
        <w:rPr>
          <w:rFonts w:ascii="Times New Roman" w:hAnsi="Times New Roman" w:cs="Times New Roman"/>
          <w:sz w:val="24"/>
          <w:szCs w:val="24"/>
          <w:lang w:val="es-ES"/>
        </w:rPr>
        <w:t>Escurra-</w:t>
      </w:r>
      <w:proofErr w:type="spellStart"/>
      <w:r w:rsidRPr="00FA5A41">
        <w:rPr>
          <w:rFonts w:ascii="Times New Roman" w:hAnsi="Times New Roman" w:cs="Times New Roman"/>
          <w:sz w:val="24"/>
          <w:szCs w:val="24"/>
          <w:lang w:val="es-ES"/>
        </w:rPr>
        <w:t>Mayaute</w:t>
      </w:r>
      <w:proofErr w:type="spellEnd"/>
      <w:r w:rsidRPr="00FA5A41">
        <w:rPr>
          <w:rFonts w:ascii="Times New Roman" w:hAnsi="Times New Roman" w:cs="Times New Roman"/>
          <w:sz w:val="24"/>
          <w:szCs w:val="24"/>
          <w:lang w:val="es-ES"/>
        </w:rPr>
        <w:t xml:space="preserve">, L. (2006). Análisis psicométrico del Inventario de Estrategias de Aprendizaje y Estudio en estudiantes universitarios de psicología de Lima metropolitana. </w:t>
      </w:r>
      <w:r w:rsidRPr="00FA5A41">
        <w:rPr>
          <w:rFonts w:ascii="Times New Roman" w:hAnsi="Times New Roman" w:cs="Times New Roman"/>
          <w:i/>
          <w:sz w:val="24"/>
          <w:szCs w:val="24"/>
          <w:lang w:val="es-ES"/>
        </w:rPr>
        <w:t>Persona</w:t>
      </w:r>
      <w:r w:rsidRPr="00FA5A41">
        <w:rPr>
          <w:rFonts w:ascii="Times New Roman" w:hAnsi="Times New Roman" w:cs="Times New Roman"/>
          <w:sz w:val="24"/>
          <w:szCs w:val="24"/>
          <w:lang w:val="es-ES"/>
        </w:rPr>
        <w:t xml:space="preserve">. ISSN: 1560-6139. Recuperado de </w:t>
      </w:r>
      <w:hyperlink r:id="rId9" w:history="1">
        <w:r w:rsidRPr="00FA5A41">
          <w:rPr>
            <w:rStyle w:val="Hipervnculo"/>
            <w:rFonts w:ascii="Times New Roman" w:hAnsi="Times New Roman" w:cs="Times New Roman"/>
            <w:sz w:val="24"/>
            <w:szCs w:val="24"/>
            <w:lang w:val="es-ES"/>
          </w:rPr>
          <w:t>http://www.redalyc.org/articulo.oa?id=1471/147112814006</w:t>
        </w:r>
      </w:hyperlink>
    </w:p>
    <w:p w14:paraId="0A356022" w14:textId="77777777" w:rsidR="00AD2ED1" w:rsidRPr="00FA5A41" w:rsidRDefault="00AD2ED1" w:rsidP="00580E65">
      <w:pPr>
        <w:suppressAutoHyphens w:val="0"/>
        <w:spacing w:after="0" w:line="480" w:lineRule="auto"/>
        <w:ind w:left="709" w:hanging="709"/>
        <w:rPr>
          <w:rFonts w:ascii="Times New Roman" w:eastAsia="Times New Roman" w:hAnsi="Times New Roman" w:cs="Times New Roman"/>
          <w:color w:val="auto"/>
          <w:sz w:val="24"/>
          <w:szCs w:val="24"/>
          <w:lang w:eastAsia="es-MX"/>
        </w:rPr>
      </w:pPr>
      <w:r w:rsidRPr="00FA5A41">
        <w:rPr>
          <w:rFonts w:ascii="Times New Roman" w:eastAsia="Times New Roman" w:hAnsi="Times New Roman" w:cs="Times New Roman"/>
          <w:color w:val="auto"/>
          <w:sz w:val="24"/>
          <w:szCs w:val="24"/>
          <w:lang w:eastAsia="es-MX"/>
        </w:rPr>
        <w:t xml:space="preserve">González, D. y Díaz, Y. (2006). La importancia de promover en el aula estrategias de aprendizaje para elevar el nivel académico en los estudiantes de Psicología. </w:t>
      </w:r>
      <w:r w:rsidRPr="00FA5A41">
        <w:rPr>
          <w:rFonts w:ascii="Times New Roman" w:eastAsia="Times New Roman" w:hAnsi="Times New Roman" w:cs="Times New Roman"/>
          <w:i/>
          <w:color w:val="auto"/>
          <w:sz w:val="24"/>
          <w:szCs w:val="24"/>
          <w:lang w:eastAsia="es-MX"/>
        </w:rPr>
        <w:t>Revista Iberoamericana de Educación</w:t>
      </w:r>
      <w:r w:rsidRPr="00FA5A41">
        <w:rPr>
          <w:rFonts w:ascii="Times New Roman" w:eastAsia="Times New Roman" w:hAnsi="Times New Roman" w:cs="Times New Roman"/>
          <w:color w:val="auto"/>
          <w:sz w:val="24"/>
          <w:szCs w:val="24"/>
          <w:lang w:eastAsia="es-MX"/>
        </w:rPr>
        <w:t>. ISSN:1681-5653</w:t>
      </w:r>
    </w:p>
    <w:p w14:paraId="3CB5B8DE" w14:textId="77777777" w:rsidR="00AD2ED1" w:rsidRPr="00FA5A41" w:rsidRDefault="00AD2ED1" w:rsidP="00580E65">
      <w:pPr>
        <w:suppressAutoHyphens w:val="0"/>
        <w:spacing w:after="0" w:line="480" w:lineRule="auto"/>
        <w:ind w:left="709" w:hanging="709"/>
        <w:rPr>
          <w:rFonts w:ascii="Times New Roman" w:hAnsi="Times New Roman" w:cs="Times New Roman"/>
          <w:sz w:val="24"/>
          <w:szCs w:val="24"/>
        </w:rPr>
      </w:pPr>
      <w:r w:rsidRPr="00FA5A41">
        <w:rPr>
          <w:rFonts w:ascii="Times New Roman" w:hAnsi="Times New Roman" w:cs="Times New Roman"/>
          <w:sz w:val="24"/>
          <w:szCs w:val="24"/>
        </w:rPr>
        <w:t xml:space="preserve">Habilidades cognitivas. (2019, agosto 13). </w:t>
      </w:r>
      <w:r w:rsidRPr="00FA5A41">
        <w:rPr>
          <w:rFonts w:ascii="Times New Roman" w:hAnsi="Times New Roman" w:cs="Times New Roman"/>
          <w:i/>
          <w:iCs/>
          <w:sz w:val="24"/>
          <w:szCs w:val="24"/>
        </w:rPr>
        <w:t xml:space="preserve">EcuRed, </w:t>
      </w:r>
      <w:r w:rsidRPr="00FA5A41">
        <w:rPr>
          <w:rFonts w:ascii="Times New Roman" w:hAnsi="Times New Roman" w:cs="Times New Roman"/>
          <w:sz w:val="24"/>
          <w:szCs w:val="24"/>
        </w:rPr>
        <w:t xml:space="preserve">. Consultado el 03:09, septiembre 9, 2019 en </w:t>
      </w:r>
      <w:hyperlink r:id="rId10" w:tgtFrame="_blank" w:history="1">
        <w:r w:rsidRPr="00FA5A41">
          <w:rPr>
            <w:rStyle w:val="Hipervnculo"/>
            <w:rFonts w:ascii="Times New Roman" w:hAnsi="Times New Roman" w:cs="Times New Roman"/>
            <w:sz w:val="24"/>
            <w:szCs w:val="24"/>
          </w:rPr>
          <w:t>https://www.ecured.cu/index.php?title=Habilidades_cognitivas&amp;oldid=3501409</w:t>
        </w:r>
      </w:hyperlink>
      <w:r w:rsidRPr="00FA5A41">
        <w:rPr>
          <w:rFonts w:ascii="Times New Roman" w:hAnsi="Times New Roman" w:cs="Times New Roman"/>
          <w:sz w:val="24"/>
          <w:szCs w:val="24"/>
        </w:rPr>
        <w:t>.</w:t>
      </w:r>
    </w:p>
    <w:p w14:paraId="2281DF30" w14:textId="77777777" w:rsidR="00AD2ED1" w:rsidRPr="00FA5A41" w:rsidRDefault="00AD2ED1" w:rsidP="00580E65">
      <w:pPr>
        <w:spacing w:after="0" w:line="480" w:lineRule="auto"/>
        <w:ind w:left="709" w:hanging="709"/>
        <w:jc w:val="both"/>
        <w:rPr>
          <w:rFonts w:ascii="Times New Roman" w:hAnsi="Times New Roman" w:cs="Times New Roman"/>
          <w:sz w:val="24"/>
          <w:szCs w:val="24"/>
        </w:rPr>
      </w:pPr>
      <w:r w:rsidRPr="00FA5A41">
        <w:rPr>
          <w:rFonts w:ascii="Times New Roman" w:hAnsi="Times New Roman" w:cs="Times New Roman"/>
          <w:sz w:val="24"/>
          <w:szCs w:val="24"/>
        </w:rPr>
        <w:t>Hartman, H. y Sternberg, R. (1993). El método de proyectos como técnica didáctica universitaria. Recuperado de: blogspot.com/2009/02/tres-características-según-</w:t>
      </w:r>
      <w:proofErr w:type="spellStart"/>
      <w:r w:rsidRPr="00FA5A41">
        <w:rPr>
          <w:rFonts w:ascii="Times New Roman" w:hAnsi="Times New Roman" w:cs="Times New Roman"/>
          <w:sz w:val="24"/>
          <w:szCs w:val="24"/>
        </w:rPr>
        <w:t>fre</w:t>
      </w:r>
      <w:proofErr w:type="spellEnd"/>
    </w:p>
    <w:p w14:paraId="6B5BF34D" w14:textId="77777777" w:rsidR="00AD2ED1" w:rsidRPr="00FA5A41" w:rsidRDefault="00AD2ED1" w:rsidP="00580E65">
      <w:pPr>
        <w:pStyle w:val="Bibliografa"/>
        <w:spacing w:after="0" w:line="480" w:lineRule="auto"/>
        <w:ind w:left="709" w:hanging="709"/>
        <w:jc w:val="both"/>
        <w:rPr>
          <w:rFonts w:ascii="Times New Roman" w:hAnsi="Times New Roman" w:cs="Times New Roman"/>
          <w:noProof/>
          <w:sz w:val="24"/>
          <w:szCs w:val="24"/>
          <w:lang w:val="es-ES"/>
        </w:rPr>
      </w:pPr>
      <w:r w:rsidRPr="00FA5A41">
        <w:rPr>
          <w:rFonts w:ascii="Times New Roman" w:hAnsi="Times New Roman" w:cs="Times New Roman"/>
          <w:noProof/>
          <w:sz w:val="24"/>
          <w:szCs w:val="24"/>
          <w:lang w:val="es-ES"/>
        </w:rPr>
        <w:lastRenderedPageBreak/>
        <w:t xml:space="preserve">Huertas, A., Vesga, G., &amp; Galindo, M. (2014). Validación del instrumento ‘inventario de habilidades metacognitivas (MAI) con estudiantes colombianos. </w:t>
      </w:r>
      <w:r w:rsidRPr="00FA5A41">
        <w:rPr>
          <w:rFonts w:ascii="Times New Roman" w:hAnsi="Times New Roman" w:cs="Times New Roman"/>
          <w:iCs/>
          <w:noProof/>
          <w:sz w:val="24"/>
          <w:szCs w:val="24"/>
          <w:lang w:val="es-ES"/>
        </w:rPr>
        <w:t>Praxis y saber</w:t>
      </w:r>
      <w:r w:rsidRPr="00FA5A41">
        <w:rPr>
          <w:rFonts w:ascii="Times New Roman" w:hAnsi="Times New Roman" w:cs="Times New Roman"/>
          <w:noProof/>
          <w:sz w:val="24"/>
          <w:szCs w:val="24"/>
          <w:lang w:val="es-ES"/>
        </w:rPr>
        <w:t xml:space="preserve">, 2-20. </w:t>
      </w:r>
    </w:p>
    <w:p w14:paraId="4191BA06" w14:textId="77777777" w:rsidR="00AD2ED1" w:rsidRPr="00FA5A41" w:rsidRDefault="00AD2ED1" w:rsidP="00580E65">
      <w:pPr>
        <w:spacing w:after="0" w:line="480" w:lineRule="auto"/>
        <w:ind w:left="709" w:hanging="709"/>
        <w:jc w:val="both"/>
        <w:rPr>
          <w:rFonts w:ascii="Times New Roman" w:hAnsi="Times New Roman" w:cs="Times New Roman"/>
          <w:color w:val="auto"/>
          <w:sz w:val="24"/>
          <w:szCs w:val="24"/>
          <w:shd w:val="clear" w:color="auto" w:fill="FFFFFF"/>
        </w:rPr>
      </w:pPr>
      <w:proofErr w:type="spellStart"/>
      <w:r w:rsidRPr="00FA5A41">
        <w:rPr>
          <w:rFonts w:ascii="Times New Roman" w:hAnsi="Times New Roman" w:cs="Times New Roman"/>
          <w:color w:val="auto"/>
          <w:sz w:val="24"/>
          <w:szCs w:val="24"/>
          <w:shd w:val="clear" w:color="auto" w:fill="FFFFFF"/>
        </w:rPr>
        <w:t>Mazzarella</w:t>
      </w:r>
      <w:proofErr w:type="spellEnd"/>
      <w:r w:rsidRPr="00FA5A41">
        <w:rPr>
          <w:rFonts w:ascii="Times New Roman" w:hAnsi="Times New Roman" w:cs="Times New Roman"/>
          <w:color w:val="auto"/>
          <w:sz w:val="24"/>
          <w:szCs w:val="24"/>
          <w:shd w:val="clear" w:color="auto" w:fill="FFFFFF"/>
        </w:rPr>
        <w:t>, C. (2008). Desarrollo de habilidades metacognitivas con el uso de las TIC. Investigación y postgrado, 23(2).</w:t>
      </w:r>
    </w:p>
    <w:p w14:paraId="0E9A4522" w14:textId="77777777" w:rsidR="00AD2ED1" w:rsidRPr="00FA5A41" w:rsidRDefault="00AD2ED1" w:rsidP="00580E65">
      <w:pPr>
        <w:spacing w:after="0" w:line="480" w:lineRule="auto"/>
        <w:ind w:left="709" w:hanging="709"/>
        <w:jc w:val="both"/>
        <w:rPr>
          <w:rFonts w:ascii="Times New Roman" w:hAnsi="Times New Roman" w:cs="Times New Roman"/>
          <w:color w:val="auto"/>
          <w:sz w:val="24"/>
          <w:szCs w:val="24"/>
          <w:shd w:val="clear" w:color="auto" w:fill="FFFFFF"/>
        </w:rPr>
      </w:pPr>
      <w:r w:rsidRPr="00FA5A41">
        <w:rPr>
          <w:rFonts w:ascii="Times New Roman" w:hAnsi="Times New Roman" w:cs="Times New Roman"/>
          <w:color w:val="auto"/>
          <w:sz w:val="24"/>
          <w:szCs w:val="24"/>
          <w:shd w:val="clear" w:color="auto" w:fill="FFFFFF"/>
        </w:rPr>
        <w:t>Muria, I. (1994). La enseñanza de las estrategias de aprendizaje y las habilidades metacognitivas. </w:t>
      </w:r>
      <w:r w:rsidRPr="00FA5A41">
        <w:rPr>
          <w:rFonts w:ascii="Times New Roman" w:hAnsi="Times New Roman" w:cs="Times New Roman"/>
          <w:i/>
          <w:iCs/>
          <w:color w:val="auto"/>
          <w:sz w:val="24"/>
          <w:szCs w:val="24"/>
          <w:shd w:val="clear" w:color="auto" w:fill="FFFFFF"/>
        </w:rPr>
        <w:t>Perfiles educativos</w:t>
      </w:r>
      <w:r w:rsidRPr="00FA5A41">
        <w:rPr>
          <w:rFonts w:ascii="Times New Roman" w:hAnsi="Times New Roman" w:cs="Times New Roman"/>
          <w:color w:val="auto"/>
          <w:sz w:val="24"/>
          <w:szCs w:val="24"/>
          <w:shd w:val="clear" w:color="auto" w:fill="FFFFFF"/>
        </w:rPr>
        <w:t>, (65).</w:t>
      </w:r>
    </w:p>
    <w:p w14:paraId="4F5AF1BB" w14:textId="77777777" w:rsidR="00AD2ED1" w:rsidRPr="00FA5A41" w:rsidRDefault="00AD2ED1" w:rsidP="00580E65">
      <w:pPr>
        <w:spacing w:after="0" w:line="480" w:lineRule="auto"/>
        <w:ind w:left="709" w:hanging="709"/>
        <w:jc w:val="both"/>
        <w:rPr>
          <w:rFonts w:ascii="Times New Roman" w:hAnsi="Times New Roman" w:cs="Times New Roman"/>
          <w:sz w:val="24"/>
          <w:szCs w:val="24"/>
        </w:rPr>
      </w:pPr>
      <w:proofErr w:type="spellStart"/>
      <w:r w:rsidRPr="00FA5A41">
        <w:rPr>
          <w:rFonts w:ascii="Times New Roman" w:hAnsi="Times New Roman" w:cs="Times New Roman"/>
          <w:sz w:val="24"/>
          <w:szCs w:val="24"/>
        </w:rPr>
        <w:t>Pennequin</w:t>
      </w:r>
      <w:proofErr w:type="spellEnd"/>
      <w:r w:rsidRPr="00FA5A41">
        <w:rPr>
          <w:rFonts w:ascii="Times New Roman" w:hAnsi="Times New Roman" w:cs="Times New Roman"/>
          <w:sz w:val="24"/>
          <w:szCs w:val="24"/>
        </w:rPr>
        <w:t xml:space="preserve">, V., Sorel, O. y </w:t>
      </w:r>
      <w:proofErr w:type="spellStart"/>
      <w:r w:rsidRPr="00FA5A41">
        <w:rPr>
          <w:rFonts w:ascii="Times New Roman" w:hAnsi="Times New Roman" w:cs="Times New Roman"/>
          <w:sz w:val="24"/>
          <w:szCs w:val="24"/>
        </w:rPr>
        <w:t>Mainguy</w:t>
      </w:r>
      <w:proofErr w:type="spellEnd"/>
      <w:r w:rsidRPr="00FA5A41">
        <w:rPr>
          <w:rFonts w:ascii="Times New Roman" w:hAnsi="Times New Roman" w:cs="Times New Roman"/>
          <w:sz w:val="24"/>
          <w:szCs w:val="24"/>
        </w:rPr>
        <w:t xml:space="preserve">, M. (2010). </w:t>
      </w:r>
      <w:proofErr w:type="spellStart"/>
      <w:r w:rsidRPr="00FA5A41">
        <w:rPr>
          <w:rFonts w:ascii="Times New Roman" w:hAnsi="Times New Roman" w:cs="Times New Roman"/>
          <w:sz w:val="24"/>
          <w:szCs w:val="24"/>
        </w:rPr>
        <w:t>Metacognition</w:t>
      </w:r>
      <w:proofErr w:type="spellEnd"/>
      <w:r w:rsidRPr="00FA5A41">
        <w:rPr>
          <w:rFonts w:ascii="Times New Roman" w:hAnsi="Times New Roman" w:cs="Times New Roman"/>
          <w:sz w:val="24"/>
          <w:szCs w:val="24"/>
        </w:rPr>
        <w:t xml:space="preserve">, </w:t>
      </w:r>
      <w:proofErr w:type="spellStart"/>
      <w:r w:rsidRPr="00FA5A41">
        <w:rPr>
          <w:rFonts w:ascii="Times New Roman" w:hAnsi="Times New Roman" w:cs="Times New Roman"/>
          <w:sz w:val="24"/>
          <w:szCs w:val="24"/>
        </w:rPr>
        <w:t>Execu-tiveFunctionsand</w:t>
      </w:r>
      <w:proofErr w:type="spellEnd"/>
      <w:r w:rsidRPr="00FA5A41">
        <w:rPr>
          <w:rFonts w:ascii="Times New Roman" w:hAnsi="Times New Roman" w:cs="Times New Roman"/>
          <w:sz w:val="24"/>
          <w:szCs w:val="24"/>
        </w:rPr>
        <w:t xml:space="preserve"> </w:t>
      </w:r>
      <w:proofErr w:type="spellStart"/>
      <w:r w:rsidRPr="00FA5A41">
        <w:rPr>
          <w:rFonts w:ascii="Times New Roman" w:hAnsi="Times New Roman" w:cs="Times New Roman"/>
          <w:sz w:val="24"/>
          <w:szCs w:val="24"/>
        </w:rPr>
        <w:t>Aging</w:t>
      </w:r>
      <w:proofErr w:type="spellEnd"/>
      <w:r w:rsidRPr="00FA5A41">
        <w:rPr>
          <w:rFonts w:ascii="Times New Roman" w:hAnsi="Times New Roman" w:cs="Times New Roman"/>
          <w:sz w:val="24"/>
          <w:szCs w:val="24"/>
        </w:rPr>
        <w:t xml:space="preserve">: </w:t>
      </w:r>
      <w:proofErr w:type="spellStart"/>
      <w:r w:rsidRPr="00FA5A41">
        <w:rPr>
          <w:rFonts w:ascii="Times New Roman" w:hAnsi="Times New Roman" w:cs="Times New Roman"/>
          <w:sz w:val="24"/>
          <w:szCs w:val="24"/>
        </w:rPr>
        <w:t>The</w:t>
      </w:r>
      <w:proofErr w:type="spellEnd"/>
      <w:r w:rsidRPr="00FA5A41">
        <w:rPr>
          <w:rFonts w:ascii="Times New Roman" w:hAnsi="Times New Roman" w:cs="Times New Roman"/>
          <w:sz w:val="24"/>
          <w:szCs w:val="24"/>
        </w:rPr>
        <w:t xml:space="preserve"> </w:t>
      </w:r>
      <w:proofErr w:type="spellStart"/>
      <w:r w:rsidRPr="00FA5A41">
        <w:rPr>
          <w:rFonts w:ascii="Times New Roman" w:hAnsi="Times New Roman" w:cs="Times New Roman"/>
          <w:sz w:val="24"/>
          <w:szCs w:val="24"/>
        </w:rPr>
        <w:t>Effect</w:t>
      </w:r>
      <w:proofErr w:type="spellEnd"/>
      <w:r w:rsidRPr="00FA5A41">
        <w:rPr>
          <w:rFonts w:ascii="Times New Roman" w:hAnsi="Times New Roman" w:cs="Times New Roman"/>
          <w:sz w:val="24"/>
          <w:szCs w:val="24"/>
        </w:rPr>
        <w:t xml:space="preserve"> </w:t>
      </w:r>
      <w:proofErr w:type="spellStart"/>
      <w:r w:rsidRPr="00FA5A41">
        <w:rPr>
          <w:rFonts w:ascii="Times New Roman" w:hAnsi="Times New Roman" w:cs="Times New Roman"/>
          <w:sz w:val="24"/>
          <w:szCs w:val="24"/>
        </w:rPr>
        <w:t>of</w:t>
      </w:r>
      <w:proofErr w:type="spellEnd"/>
      <w:r w:rsidRPr="00FA5A41">
        <w:rPr>
          <w:rFonts w:ascii="Times New Roman" w:hAnsi="Times New Roman" w:cs="Times New Roman"/>
          <w:sz w:val="24"/>
          <w:szCs w:val="24"/>
        </w:rPr>
        <w:t xml:space="preserve"> Training </w:t>
      </w:r>
      <w:proofErr w:type="spellStart"/>
      <w:r w:rsidRPr="00FA5A41">
        <w:rPr>
          <w:rFonts w:ascii="Times New Roman" w:hAnsi="Times New Roman" w:cs="Times New Roman"/>
          <w:sz w:val="24"/>
          <w:szCs w:val="24"/>
        </w:rPr>
        <w:t>inthe</w:t>
      </w:r>
      <w:proofErr w:type="spellEnd"/>
      <w:r w:rsidRPr="00FA5A41">
        <w:rPr>
          <w:rFonts w:ascii="Times New Roman" w:hAnsi="Times New Roman" w:cs="Times New Roman"/>
          <w:sz w:val="24"/>
          <w:szCs w:val="24"/>
        </w:rPr>
        <w:t xml:space="preserve"> Use </w:t>
      </w:r>
      <w:proofErr w:type="spellStart"/>
      <w:r w:rsidRPr="00FA5A41">
        <w:rPr>
          <w:rFonts w:ascii="Times New Roman" w:hAnsi="Times New Roman" w:cs="Times New Roman"/>
          <w:sz w:val="24"/>
          <w:szCs w:val="24"/>
        </w:rPr>
        <w:t>of</w:t>
      </w:r>
      <w:proofErr w:type="spellEnd"/>
      <w:r w:rsidRPr="00FA5A41">
        <w:rPr>
          <w:rFonts w:ascii="Times New Roman" w:hAnsi="Times New Roman" w:cs="Times New Roman"/>
          <w:sz w:val="24"/>
          <w:szCs w:val="24"/>
        </w:rPr>
        <w:t xml:space="preserve"> Meta-</w:t>
      </w:r>
      <w:proofErr w:type="spellStart"/>
      <w:r w:rsidRPr="00FA5A41">
        <w:rPr>
          <w:rFonts w:ascii="Times New Roman" w:hAnsi="Times New Roman" w:cs="Times New Roman"/>
          <w:sz w:val="24"/>
          <w:szCs w:val="24"/>
        </w:rPr>
        <w:t>cognitive</w:t>
      </w:r>
      <w:proofErr w:type="spellEnd"/>
      <w:r w:rsidRPr="00FA5A41">
        <w:rPr>
          <w:rFonts w:ascii="Times New Roman" w:hAnsi="Times New Roman" w:cs="Times New Roman"/>
          <w:sz w:val="24"/>
          <w:szCs w:val="24"/>
        </w:rPr>
        <w:t xml:space="preserve"> </w:t>
      </w:r>
      <w:proofErr w:type="spellStart"/>
      <w:r w:rsidRPr="00FA5A41">
        <w:rPr>
          <w:rFonts w:ascii="Times New Roman" w:hAnsi="Times New Roman" w:cs="Times New Roman"/>
          <w:sz w:val="24"/>
          <w:szCs w:val="24"/>
        </w:rPr>
        <w:t>Skills</w:t>
      </w:r>
      <w:proofErr w:type="spellEnd"/>
      <w:r w:rsidRPr="00FA5A41">
        <w:rPr>
          <w:rFonts w:ascii="Times New Roman" w:hAnsi="Times New Roman" w:cs="Times New Roman"/>
          <w:sz w:val="24"/>
          <w:szCs w:val="24"/>
        </w:rPr>
        <w:t xml:space="preserve"> </w:t>
      </w:r>
      <w:proofErr w:type="spellStart"/>
      <w:r w:rsidRPr="00FA5A41">
        <w:rPr>
          <w:rFonts w:ascii="Times New Roman" w:hAnsi="Times New Roman" w:cs="Times New Roman"/>
          <w:sz w:val="24"/>
          <w:szCs w:val="24"/>
        </w:rPr>
        <w:t>to</w:t>
      </w:r>
      <w:proofErr w:type="spellEnd"/>
      <w:r w:rsidRPr="00FA5A41">
        <w:rPr>
          <w:rFonts w:ascii="Times New Roman" w:hAnsi="Times New Roman" w:cs="Times New Roman"/>
          <w:sz w:val="24"/>
          <w:szCs w:val="24"/>
        </w:rPr>
        <w:t xml:space="preserve"> </w:t>
      </w:r>
      <w:proofErr w:type="spellStart"/>
      <w:r w:rsidRPr="00FA5A41">
        <w:rPr>
          <w:rFonts w:ascii="Times New Roman" w:hAnsi="Times New Roman" w:cs="Times New Roman"/>
          <w:sz w:val="24"/>
          <w:szCs w:val="24"/>
        </w:rPr>
        <w:t>Solve</w:t>
      </w:r>
      <w:proofErr w:type="spellEnd"/>
      <w:r w:rsidRPr="00FA5A41">
        <w:rPr>
          <w:rFonts w:ascii="Times New Roman" w:hAnsi="Times New Roman" w:cs="Times New Roman"/>
          <w:sz w:val="24"/>
          <w:szCs w:val="24"/>
        </w:rPr>
        <w:t xml:space="preserve"> </w:t>
      </w:r>
      <w:proofErr w:type="spellStart"/>
      <w:r w:rsidRPr="00FA5A41">
        <w:rPr>
          <w:rFonts w:ascii="Times New Roman" w:hAnsi="Times New Roman" w:cs="Times New Roman"/>
          <w:sz w:val="24"/>
          <w:szCs w:val="24"/>
        </w:rPr>
        <w:t>Mathematical</w:t>
      </w:r>
      <w:proofErr w:type="spellEnd"/>
      <w:r w:rsidRPr="00FA5A41">
        <w:rPr>
          <w:rFonts w:ascii="Times New Roman" w:hAnsi="Times New Roman" w:cs="Times New Roman"/>
          <w:sz w:val="24"/>
          <w:szCs w:val="24"/>
        </w:rPr>
        <w:t xml:space="preserve"> Word </w:t>
      </w:r>
      <w:proofErr w:type="spellStart"/>
      <w:r w:rsidRPr="00FA5A41">
        <w:rPr>
          <w:rFonts w:ascii="Times New Roman" w:hAnsi="Times New Roman" w:cs="Times New Roman"/>
          <w:sz w:val="24"/>
          <w:szCs w:val="24"/>
        </w:rPr>
        <w:t>Problems</w:t>
      </w:r>
      <w:proofErr w:type="spellEnd"/>
      <w:r w:rsidRPr="00FA5A41">
        <w:rPr>
          <w:rFonts w:ascii="Times New Roman" w:hAnsi="Times New Roman" w:cs="Times New Roman"/>
          <w:sz w:val="24"/>
          <w:szCs w:val="24"/>
        </w:rPr>
        <w:t xml:space="preserve">. </w:t>
      </w:r>
      <w:proofErr w:type="spellStart"/>
      <w:r w:rsidRPr="00FA5A41">
        <w:rPr>
          <w:rFonts w:ascii="Times New Roman" w:hAnsi="Times New Roman" w:cs="Times New Roman"/>
          <w:sz w:val="24"/>
          <w:szCs w:val="24"/>
        </w:rPr>
        <w:t>Journal</w:t>
      </w:r>
      <w:proofErr w:type="spellEnd"/>
      <w:r w:rsidRPr="00FA5A41">
        <w:rPr>
          <w:rFonts w:ascii="Times New Roman" w:hAnsi="Times New Roman" w:cs="Times New Roman"/>
          <w:sz w:val="24"/>
          <w:szCs w:val="24"/>
        </w:rPr>
        <w:t xml:space="preserve"> of </w:t>
      </w:r>
      <w:proofErr w:type="spellStart"/>
      <w:r w:rsidRPr="00FA5A41">
        <w:rPr>
          <w:rFonts w:ascii="Times New Roman" w:hAnsi="Times New Roman" w:cs="Times New Roman"/>
          <w:sz w:val="24"/>
          <w:szCs w:val="24"/>
        </w:rPr>
        <w:t>Adult</w:t>
      </w:r>
      <w:proofErr w:type="spellEnd"/>
      <w:r w:rsidRPr="00FA5A41">
        <w:rPr>
          <w:rFonts w:ascii="Times New Roman" w:hAnsi="Times New Roman" w:cs="Times New Roman"/>
          <w:sz w:val="24"/>
          <w:szCs w:val="24"/>
        </w:rPr>
        <w:t xml:space="preserve"> </w:t>
      </w:r>
      <w:proofErr w:type="spellStart"/>
      <w:r w:rsidRPr="00FA5A41">
        <w:rPr>
          <w:rFonts w:ascii="Times New Roman" w:hAnsi="Times New Roman" w:cs="Times New Roman"/>
          <w:sz w:val="24"/>
          <w:szCs w:val="24"/>
        </w:rPr>
        <w:t>Development</w:t>
      </w:r>
      <w:proofErr w:type="spellEnd"/>
      <w:r w:rsidRPr="00FA5A41">
        <w:rPr>
          <w:rFonts w:ascii="Times New Roman" w:hAnsi="Times New Roman" w:cs="Times New Roman"/>
          <w:sz w:val="24"/>
          <w:szCs w:val="24"/>
        </w:rPr>
        <w:t xml:space="preserve">, 17(3), 168-176. </w:t>
      </w:r>
    </w:p>
    <w:p w14:paraId="6EF87E9A" w14:textId="77777777" w:rsidR="00AD2ED1" w:rsidRPr="00FA5A41" w:rsidRDefault="00AD2ED1" w:rsidP="00580E65">
      <w:pPr>
        <w:pStyle w:val="Bibliografa"/>
        <w:spacing w:after="0" w:line="480" w:lineRule="auto"/>
        <w:ind w:left="709" w:hanging="709"/>
        <w:jc w:val="both"/>
        <w:rPr>
          <w:rFonts w:ascii="Times New Roman" w:hAnsi="Times New Roman" w:cs="Times New Roman"/>
          <w:noProof/>
          <w:sz w:val="24"/>
          <w:szCs w:val="24"/>
          <w:lang w:val="es-ES"/>
        </w:rPr>
      </w:pPr>
      <w:r w:rsidRPr="00FA5A41">
        <w:rPr>
          <w:rFonts w:ascii="Times New Roman" w:hAnsi="Times New Roman" w:cs="Times New Roman"/>
          <w:noProof/>
          <w:sz w:val="24"/>
          <w:szCs w:val="24"/>
          <w:lang w:val="es-ES"/>
        </w:rPr>
        <w:t xml:space="preserve">Pozo, J., Monereo , C., &amp; Castelló, M. (2001). </w:t>
      </w:r>
      <w:r w:rsidRPr="00FA5A41">
        <w:rPr>
          <w:rFonts w:ascii="Times New Roman" w:hAnsi="Times New Roman" w:cs="Times New Roman"/>
          <w:iCs/>
          <w:noProof/>
          <w:sz w:val="24"/>
          <w:szCs w:val="24"/>
          <w:lang w:val="es-ES"/>
        </w:rPr>
        <w:t>El uso estratégico del conocimiento.</w:t>
      </w:r>
      <w:r w:rsidRPr="00FA5A41">
        <w:rPr>
          <w:rFonts w:ascii="Times New Roman" w:hAnsi="Times New Roman" w:cs="Times New Roman"/>
          <w:noProof/>
          <w:sz w:val="24"/>
          <w:szCs w:val="24"/>
          <w:lang w:val="es-ES"/>
        </w:rPr>
        <w:t xml:space="preserve"> Madrid: psicología de la educación escolar.</w:t>
      </w:r>
    </w:p>
    <w:p w14:paraId="4E1DDAD2" w14:textId="77777777" w:rsidR="00AD2ED1" w:rsidRPr="00FA5A41" w:rsidRDefault="00AD2ED1" w:rsidP="00580E65">
      <w:pPr>
        <w:spacing w:after="0" w:line="480" w:lineRule="auto"/>
        <w:ind w:left="712" w:hanging="720"/>
        <w:rPr>
          <w:rFonts w:ascii="Times New Roman" w:hAnsi="Times New Roman" w:cs="Times New Roman"/>
          <w:sz w:val="24"/>
          <w:szCs w:val="24"/>
        </w:rPr>
      </w:pPr>
      <w:r w:rsidRPr="00FA5A41">
        <w:rPr>
          <w:rFonts w:ascii="Times New Roman" w:hAnsi="Times New Roman" w:cs="Times New Roman"/>
          <w:sz w:val="24"/>
          <w:szCs w:val="24"/>
        </w:rPr>
        <w:t xml:space="preserve">Taylor, N. E. (1983). </w:t>
      </w:r>
      <w:proofErr w:type="spellStart"/>
      <w:r w:rsidRPr="00FA5A41">
        <w:rPr>
          <w:rFonts w:ascii="Times New Roman" w:hAnsi="Times New Roman" w:cs="Times New Roman"/>
          <w:sz w:val="24"/>
          <w:szCs w:val="24"/>
        </w:rPr>
        <w:t>Metacognitive</w:t>
      </w:r>
      <w:proofErr w:type="spellEnd"/>
      <w:r w:rsidRPr="00FA5A41">
        <w:rPr>
          <w:rFonts w:ascii="Times New Roman" w:hAnsi="Times New Roman" w:cs="Times New Roman"/>
          <w:sz w:val="24"/>
          <w:szCs w:val="24"/>
        </w:rPr>
        <w:t xml:space="preserve"> </w:t>
      </w:r>
      <w:proofErr w:type="spellStart"/>
      <w:r w:rsidRPr="00FA5A41">
        <w:rPr>
          <w:rFonts w:ascii="Times New Roman" w:hAnsi="Times New Roman" w:cs="Times New Roman"/>
          <w:sz w:val="24"/>
          <w:szCs w:val="24"/>
        </w:rPr>
        <w:t>ability</w:t>
      </w:r>
      <w:proofErr w:type="spellEnd"/>
      <w:r w:rsidRPr="00FA5A41">
        <w:rPr>
          <w:rFonts w:ascii="Times New Roman" w:hAnsi="Times New Roman" w:cs="Times New Roman"/>
          <w:sz w:val="24"/>
          <w:szCs w:val="24"/>
        </w:rPr>
        <w:t>:</w:t>
      </w:r>
      <w:r w:rsidR="00E61DDC">
        <w:rPr>
          <w:rFonts w:ascii="Times New Roman" w:hAnsi="Times New Roman" w:cs="Times New Roman"/>
          <w:sz w:val="24"/>
          <w:szCs w:val="24"/>
        </w:rPr>
        <w:t xml:space="preserve"> </w:t>
      </w:r>
      <w:r w:rsidRPr="00FA5A41">
        <w:rPr>
          <w:rFonts w:ascii="Times New Roman" w:hAnsi="Times New Roman" w:cs="Times New Roman"/>
          <w:sz w:val="24"/>
          <w:szCs w:val="24"/>
        </w:rPr>
        <w:t xml:space="preserve">A </w:t>
      </w:r>
      <w:proofErr w:type="spellStart"/>
      <w:r w:rsidRPr="00FA5A41">
        <w:rPr>
          <w:rFonts w:ascii="Times New Roman" w:hAnsi="Times New Roman" w:cs="Times New Roman"/>
          <w:sz w:val="24"/>
          <w:szCs w:val="24"/>
        </w:rPr>
        <w:t>c</w:t>
      </w:r>
      <w:r w:rsidR="00E61DDC">
        <w:rPr>
          <w:rFonts w:ascii="Times New Roman" w:hAnsi="Times New Roman" w:cs="Times New Roman"/>
          <w:sz w:val="24"/>
          <w:szCs w:val="24"/>
        </w:rPr>
        <w:t>urriculum</w:t>
      </w:r>
      <w:proofErr w:type="spellEnd"/>
      <w:r w:rsidR="00E61DDC">
        <w:rPr>
          <w:rFonts w:ascii="Times New Roman" w:hAnsi="Times New Roman" w:cs="Times New Roman"/>
          <w:sz w:val="24"/>
          <w:szCs w:val="24"/>
        </w:rPr>
        <w:t xml:space="preserve"> </w:t>
      </w:r>
      <w:proofErr w:type="spellStart"/>
      <w:r w:rsidR="00E61DDC">
        <w:rPr>
          <w:rFonts w:ascii="Times New Roman" w:hAnsi="Times New Roman" w:cs="Times New Roman"/>
          <w:sz w:val="24"/>
          <w:szCs w:val="24"/>
        </w:rPr>
        <w:t>priority</w:t>
      </w:r>
      <w:proofErr w:type="spellEnd"/>
      <w:r w:rsidR="00E61DDC">
        <w:rPr>
          <w:rFonts w:ascii="Times New Roman" w:hAnsi="Times New Roman" w:cs="Times New Roman"/>
          <w:sz w:val="24"/>
          <w:szCs w:val="24"/>
        </w:rPr>
        <w:t xml:space="preserve">. Reading </w:t>
      </w:r>
      <w:proofErr w:type="spellStart"/>
      <w:r w:rsidR="00E61DDC">
        <w:rPr>
          <w:rFonts w:ascii="Times New Roman" w:hAnsi="Times New Roman" w:cs="Times New Roman"/>
          <w:sz w:val="24"/>
          <w:szCs w:val="24"/>
        </w:rPr>
        <w:t>Psy</w:t>
      </w:r>
      <w:r w:rsidRPr="00FA5A41">
        <w:rPr>
          <w:rFonts w:ascii="Times New Roman" w:hAnsi="Times New Roman" w:cs="Times New Roman"/>
          <w:sz w:val="24"/>
          <w:szCs w:val="24"/>
        </w:rPr>
        <w:t>cholo</w:t>
      </w:r>
      <w:r w:rsidR="00E61DDC">
        <w:rPr>
          <w:rFonts w:ascii="Times New Roman" w:hAnsi="Times New Roman" w:cs="Times New Roman"/>
          <w:sz w:val="24"/>
          <w:szCs w:val="24"/>
        </w:rPr>
        <w:t>gy</w:t>
      </w:r>
      <w:proofErr w:type="spellEnd"/>
      <w:r w:rsidR="00E61DDC">
        <w:rPr>
          <w:rFonts w:ascii="Times New Roman" w:hAnsi="Times New Roman" w:cs="Times New Roman"/>
          <w:sz w:val="24"/>
          <w:szCs w:val="24"/>
        </w:rPr>
        <w:t>: And I</w:t>
      </w:r>
      <w:r w:rsidRPr="00FA5A41">
        <w:rPr>
          <w:rFonts w:ascii="Times New Roman" w:hAnsi="Times New Roman" w:cs="Times New Roman"/>
          <w:sz w:val="24"/>
          <w:szCs w:val="24"/>
        </w:rPr>
        <w:t xml:space="preserve">nternational </w:t>
      </w:r>
      <w:proofErr w:type="spellStart"/>
      <w:r w:rsidRPr="00FA5A41">
        <w:rPr>
          <w:rFonts w:ascii="Times New Roman" w:hAnsi="Times New Roman" w:cs="Times New Roman"/>
          <w:sz w:val="24"/>
          <w:szCs w:val="24"/>
        </w:rPr>
        <w:t>Quarterly</w:t>
      </w:r>
      <w:proofErr w:type="spellEnd"/>
      <w:r w:rsidRPr="00FA5A41">
        <w:rPr>
          <w:rFonts w:ascii="Times New Roman" w:hAnsi="Times New Roman" w:cs="Times New Roman"/>
          <w:sz w:val="24"/>
          <w:szCs w:val="24"/>
        </w:rPr>
        <w:t>, 4,269-278.</w:t>
      </w:r>
    </w:p>
    <w:p w14:paraId="6A60944F" w14:textId="77777777" w:rsidR="00C50082" w:rsidRPr="006A723B" w:rsidRDefault="00C50082" w:rsidP="00580E65">
      <w:pPr>
        <w:spacing w:line="480" w:lineRule="auto"/>
        <w:ind w:left="709" w:hanging="709"/>
        <w:rPr>
          <w:rFonts w:ascii="Times New Roman" w:hAnsi="Times New Roman" w:cs="Times New Roman"/>
          <w:sz w:val="24"/>
          <w:szCs w:val="24"/>
          <w:lang w:val="es-ES"/>
        </w:rPr>
      </w:pPr>
    </w:p>
    <w:sectPr w:rsidR="00C50082" w:rsidRPr="006A723B" w:rsidSect="00F078C7">
      <w:headerReference w:type="default" r:id="rId11"/>
      <w:footerReference w:type="default" r:id="rId12"/>
      <w:pgSz w:w="12240" w:h="15840" w:code="1"/>
      <w:pgMar w:top="1440" w:right="1440" w:bottom="1276"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44EEBB" w14:textId="77777777" w:rsidR="002027C8" w:rsidRDefault="002027C8" w:rsidP="005D2DE7">
      <w:pPr>
        <w:spacing w:after="0" w:line="240" w:lineRule="auto"/>
      </w:pPr>
      <w:r>
        <w:separator/>
      </w:r>
    </w:p>
  </w:endnote>
  <w:endnote w:type="continuationSeparator" w:id="0">
    <w:p w14:paraId="3F862894" w14:textId="77777777" w:rsidR="002027C8" w:rsidRDefault="002027C8" w:rsidP="005D2D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roid Sans Fallback">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2107635"/>
      <w:docPartObj>
        <w:docPartGallery w:val="Page Numbers (Bottom of Page)"/>
        <w:docPartUnique/>
      </w:docPartObj>
    </w:sdtPr>
    <w:sdtEndPr/>
    <w:sdtContent>
      <w:sdt>
        <w:sdtPr>
          <w:id w:val="1374042646"/>
          <w:docPartObj>
            <w:docPartGallery w:val="Page Numbers (Bottom of Page)"/>
            <w:docPartUnique/>
          </w:docPartObj>
        </w:sdtPr>
        <w:sdtContent>
          <w:p w14:paraId="5A3497EB" w14:textId="03DD3708" w:rsidR="005D2DE7" w:rsidRDefault="00F078C7" w:rsidP="00F078C7">
            <w:pPr>
              <w:pStyle w:val="Piedepgina"/>
              <w:jc w:val="center"/>
            </w:pPr>
            <w:r w:rsidRPr="00CA1748">
              <w:rPr>
                <w:b/>
              </w:rPr>
              <w:t xml:space="preserve">Vol. </w:t>
            </w:r>
            <w:r>
              <w:rPr>
                <w:b/>
              </w:rPr>
              <w:t>6</w:t>
            </w:r>
            <w:r w:rsidRPr="00CA1748">
              <w:rPr>
                <w:b/>
              </w:rPr>
              <w:t xml:space="preserve">, Núm. </w:t>
            </w:r>
            <w:r>
              <w:rPr>
                <w:b/>
              </w:rPr>
              <w:t>12</w:t>
            </w:r>
            <w:r w:rsidRPr="00CA1748">
              <w:rPr>
                <w:b/>
              </w:rPr>
              <w:t xml:space="preserve">                  Julio - Diciembre 201</w:t>
            </w:r>
            <w:r>
              <w:rPr>
                <w:b/>
              </w:rPr>
              <w:t xml:space="preserve">9 </w:t>
            </w:r>
            <w:r w:rsidRPr="00CA1748">
              <w:rPr>
                <w:b/>
              </w:rPr>
              <w:t xml:space="preserve">                          CDHIS</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219A33" w14:textId="77777777" w:rsidR="002027C8" w:rsidRDefault="002027C8" w:rsidP="005D2DE7">
      <w:pPr>
        <w:spacing w:after="0" w:line="240" w:lineRule="auto"/>
      </w:pPr>
      <w:r>
        <w:separator/>
      </w:r>
    </w:p>
  </w:footnote>
  <w:footnote w:type="continuationSeparator" w:id="0">
    <w:p w14:paraId="2C68B6EB" w14:textId="77777777" w:rsidR="002027C8" w:rsidRDefault="002027C8" w:rsidP="005D2D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49F67" w14:textId="77C9A83E" w:rsidR="00F078C7" w:rsidRDefault="00F078C7" w:rsidP="00F078C7">
    <w:pPr>
      <w:pStyle w:val="Encabezado"/>
      <w:jc w:val="center"/>
    </w:pPr>
    <w:r w:rsidRPr="00CA1748">
      <w:rPr>
        <w:b/>
        <w:i/>
      </w:rPr>
      <w:t>Revista Electrónica del Desarrollo Humano para la Innovación Social         ISSN: 2448 - 7422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76D64"/>
    <w:multiLevelType w:val="multilevel"/>
    <w:tmpl w:val="D2687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1D2C7C"/>
    <w:multiLevelType w:val="hybridMultilevel"/>
    <w:tmpl w:val="A66E3762"/>
    <w:lvl w:ilvl="0" w:tplc="371A5B50">
      <w:start w:val="1"/>
      <w:numFmt w:val="bullet"/>
      <w:lvlText w:val="•"/>
      <w:lvlJc w:val="left"/>
      <w:pPr>
        <w:tabs>
          <w:tab w:val="num" w:pos="720"/>
        </w:tabs>
        <w:ind w:left="720" w:hanging="360"/>
      </w:pPr>
      <w:rPr>
        <w:rFonts w:ascii="Arial" w:hAnsi="Arial" w:hint="default"/>
      </w:rPr>
    </w:lvl>
    <w:lvl w:ilvl="1" w:tplc="87E0FF42" w:tentative="1">
      <w:start w:val="1"/>
      <w:numFmt w:val="bullet"/>
      <w:lvlText w:val="•"/>
      <w:lvlJc w:val="left"/>
      <w:pPr>
        <w:tabs>
          <w:tab w:val="num" w:pos="1440"/>
        </w:tabs>
        <w:ind w:left="1440" w:hanging="360"/>
      </w:pPr>
      <w:rPr>
        <w:rFonts w:ascii="Arial" w:hAnsi="Arial" w:hint="default"/>
      </w:rPr>
    </w:lvl>
    <w:lvl w:ilvl="2" w:tplc="50B21074" w:tentative="1">
      <w:start w:val="1"/>
      <w:numFmt w:val="bullet"/>
      <w:lvlText w:val="•"/>
      <w:lvlJc w:val="left"/>
      <w:pPr>
        <w:tabs>
          <w:tab w:val="num" w:pos="2160"/>
        </w:tabs>
        <w:ind w:left="2160" w:hanging="360"/>
      </w:pPr>
      <w:rPr>
        <w:rFonts w:ascii="Arial" w:hAnsi="Arial" w:hint="default"/>
      </w:rPr>
    </w:lvl>
    <w:lvl w:ilvl="3" w:tplc="86168906" w:tentative="1">
      <w:start w:val="1"/>
      <w:numFmt w:val="bullet"/>
      <w:lvlText w:val="•"/>
      <w:lvlJc w:val="left"/>
      <w:pPr>
        <w:tabs>
          <w:tab w:val="num" w:pos="2880"/>
        </w:tabs>
        <w:ind w:left="2880" w:hanging="360"/>
      </w:pPr>
      <w:rPr>
        <w:rFonts w:ascii="Arial" w:hAnsi="Arial" w:hint="default"/>
      </w:rPr>
    </w:lvl>
    <w:lvl w:ilvl="4" w:tplc="29063A60" w:tentative="1">
      <w:start w:val="1"/>
      <w:numFmt w:val="bullet"/>
      <w:lvlText w:val="•"/>
      <w:lvlJc w:val="left"/>
      <w:pPr>
        <w:tabs>
          <w:tab w:val="num" w:pos="3600"/>
        </w:tabs>
        <w:ind w:left="3600" w:hanging="360"/>
      </w:pPr>
      <w:rPr>
        <w:rFonts w:ascii="Arial" w:hAnsi="Arial" w:hint="default"/>
      </w:rPr>
    </w:lvl>
    <w:lvl w:ilvl="5" w:tplc="EF226E9C" w:tentative="1">
      <w:start w:val="1"/>
      <w:numFmt w:val="bullet"/>
      <w:lvlText w:val="•"/>
      <w:lvlJc w:val="left"/>
      <w:pPr>
        <w:tabs>
          <w:tab w:val="num" w:pos="4320"/>
        </w:tabs>
        <w:ind w:left="4320" w:hanging="360"/>
      </w:pPr>
      <w:rPr>
        <w:rFonts w:ascii="Arial" w:hAnsi="Arial" w:hint="default"/>
      </w:rPr>
    </w:lvl>
    <w:lvl w:ilvl="6" w:tplc="F9A01720" w:tentative="1">
      <w:start w:val="1"/>
      <w:numFmt w:val="bullet"/>
      <w:lvlText w:val="•"/>
      <w:lvlJc w:val="left"/>
      <w:pPr>
        <w:tabs>
          <w:tab w:val="num" w:pos="5040"/>
        </w:tabs>
        <w:ind w:left="5040" w:hanging="360"/>
      </w:pPr>
      <w:rPr>
        <w:rFonts w:ascii="Arial" w:hAnsi="Arial" w:hint="default"/>
      </w:rPr>
    </w:lvl>
    <w:lvl w:ilvl="7" w:tplc="83B06C60" w:tentative="1">
      <w:start w:val="1"/>
      <w:numFmt w:val="bullet"/>
      <w:lvlText w:val="•"/>
      <w:lvlJc w:val="left"/>
      <w:pPr>
        <w:tabs>
          <w:tab w:val="num" w:pos="5760"/>
        </w:tabs>
        <w:ind w:left="5760" w:hanging="360"/>
      </w:pPr>
      <w:rPr>
        <w:rFonts w:ascii="Arial" w:hAnsi="Arial" w:hint="default"/>
      </w:rPr>
    </w:lvl>
    <w:lvl w:ilvl="8" w:tplc="2D26961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45D6C79"/>
    <w:multiLevelType w:val="multilevel"/>
    <w:tmpl w:val="447239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FB51B42"/>
    <w:multiLevelType w:val="multilevel"/>
    <w:tmpl w:val="CF5C98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2EC647E"/>
    <w:multiLevelType w:val="hybridMultilevel"/>
    <w:tmpl w:val="F4DE9F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2CA1E01"/>
    <w:multiLevelType w:val="multilevel"/>
    <w:tmpl w:val="96FE318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39F77DD8"/>
    <w:multiLevelType w:val="multilevel"/>
    <w:tmpl w:val="36A0F7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765E535D"/>
    <w:multiLevelType w:val="multilevel"/>
    <w:tmpl w:val="BDEEF0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5"/>
  </w:num>
  <w:num w:numId="3">
    <w:abstractNumId w:val="6"/>
  </w:num>
  <w:num w:numId="4">
    <w:abstractNumId w:val="3"/>
  </w:num>
  <w:num w:numId="5">
    <w:abstractNumId w:val="7"/>
  </w:num>
  <w:num w:numId="6">
    <w:abstractNumId w:val="2"/>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1E1"/>
    <w:rsid w:val="0000106F"/>
    <w:rsid w:val="00023740"/>
    <w:rsid w:val="000240ED"/>
    <w:rsid w:val="0003355F"/>
    <w:rsid w:val="00040873"/>
    <w:rsid w:val="00044E6B"/>
    <w:rsid w:val="00052D34"/>
    <w:rsid w:val="00071CAF"/>
    <w:rsid w:val="00074032"/>
    <w:rsid w:val="00075F25"/>
    <w:rsid w:val="000A4352"/>
    <w:rsid w:val="000C0DBF"/>
    <w:rsid w:val="000C3092"/>
    <w:rsid w:val="000D4FFA"/>
    <w:rsid w:val="000F3DB7"/>
    <w:rsid w:val="00115EBC"/>
    <w:rsid w:val="001244B7"/>
    <w:rsid w:val="0012611F"/>
    <w:rsid w:val="00126880"/>
    <w:rsid w:val="001413D0"/>
    <w:rsid w:val="00165B74"/>
    <w:rsid w:val="00183CD7"/>
    <w:rsid w:val="002027C8"/>
    <w:rsid w:val="00202CA4"/>
    <w:rsid w:val="00245F26"/>
    <w:rsid w:val="00246C19"/>
    <w:rsid w:val="0024780E"/>
    <w:rsid w:val="00260A94"/>
    <w:rsid w:val="00265D4A"/>
    <w:rsid w:val="002670F1"/>
    <w:rsid w:val="0027221C"/>
    <w:rsid w:val="00286D68"/>
    <w:rsid w:val="0029479A"/>
    <w:rsid w:val="002A18E3"/>
    <w:rsid w:val="002B0CF4"/>
    <w:rsid w:val="002E4320"/>
    <w:rsid w:val="002F603C"/>
    <w:rsid w:val="00307ED9"/>
    <w:rsid w:val="00323510"/>
    <w:rsid w:val="00331C2C"/>
    <w:rsid w:val="0034575E"/>
    <w:rsid w:val="003A6B18"/>
    <w:rsid w:val="003B2761"/>
    <w:rsid w:val="003B5563"/>
    <w:rsid w:val="003D1C3F"/>
    <w:rsid w:val="003F09E1"/>
    <w:rsid w:val="00403048"/>
    <w:rsid w:val="00403514"/>
    <w:rsid w:val="00406E31"/>
    <w:rsid w:val="0042143B"/>
    <w:rsid w:val="00432223"/>
    <w:rsid w:val="00433F25"/>
    <w:rsid w:val="00452D48"/>
    <w:rsid w:val="00467975"/>
    <w:rsid w:val="0047111F"/>
    <w:rsid w:val="004B47A0"/>
    <w:rsid w:val="004D71B7"/>
    <w:rsid w:val="004F5F80"/>
    <w:rsid w:val="004F655F"/>
    <w:rsid w:val="005047AF"/>
    <w:rsid w:val="00505608"/>
    <w:rsid w:val="00514982"/>
    <w:rsid w:val="00515EB8"/>
    <w:rsid w:val="0051765B"/>
    <w:rsid w:val="0052319D"/>
    <w:rsid w:val="00527D57"/>
    <w:rsid w:val="005377C1"/>
    <w:rsid w:val="005603F0"/>
    <w:rsid w:val="00580E65"/>
    <w:rsid w:val="00585772"/>
    <w:rsid w:val="0058577B"/>
    <w:rsid w:val="00586A13"/>
    <w:rsid w:val="005873EE"/>
    <w:rsid w:val="005D2DE7"/>
    <w:rsid w:val="005E1C6F"/>
    <w:rsid w:val="005F2211"/>
    <w:rsid w:val="00634820"/>
    <w:rsid w:val="0063781D"/>
    <w:rsid w:val="006408BE"/>
    <w:rsid w:val="00640A2A"/>
    <w:rsid w:val="006531C3"/>
    <w:rsid w:val="00662CDF"/>
    <w:rsid w:val="00672435"/>
    <w:rsid w:val="00693EDC"/>
    <w:rsid w:val="00693F2E"/>
    <w:rsid w:val="00695B5E"/>
    <w:rsid w:val="006A723B"/>
    <w:rsid w:val="006E12F6"/>
    <w:rsid w:val="006E3937"/>
    <w:rsid w:val="006F06B3"/>
    <w:rsid w:val="006F6CA6"/>
    <w:rsid w:val="0072057F"/>
    <w:rsid w:val="007473E4"/>
    <w:rsid w:val="00750D07"/>
    <w:rsid w:val="00752F64"/>
    <w:rsid w:val="00760D35"/>
    <w:rsid w:val="00764111"/>
    <w:rsid w:val="00783732"/>
    <w:rsid w:val="007A6ACB"/>
    <w:rsid w:val="007B372B"/>
    <w:rsid w:val="007B7CA0"/>
    <w:rsid w:val="007C2A2E"/>
    <w:rsid w:val="007C4811"/>
    <w:rsid w:val="007C5AF8"/>
    <w:rsid w:val="007C6D2E"/>
    <w:rsid w:val="00813D02"/>
    <w:rsid w:val="00817DF4"/>
    <w:rsid w:val="00845824"/>
    <w:rsid w:val="00845FD3"/>
    <w:rsid w:val="008476A5"/>
    <w:rsid w:val="008538D0"/>
    <w:rsid w:val="0086506A"/>
    <w:rsid w:val="008810A4"/>
    <w:rsid w:val="00895C78"/>
    <w:rsid w:val="008A136F"/>
    <w:rsid w:val="008B2922"/>
    <w:rsid w:val="008E13EF"/>
    <w:rsid w:val="00904653"/>
    <w:rsid w:val="00924884"/>
    <w:rsid w:val="00953AC2"/>
    <w:rsid w:val="009603AB"/>
    <w:rsid w:val="00992AD3"/>
    <w:rsid w:val="0099579C"/>
    <w:rsid w:val="009A50CA"/>
    <w:rsid w:val="009A7FC5"/>
    <w:rsid w:val="009C2926"/>
    <w:rsid w:val="009C6504"/>
    <w:rsid w:val="009D6AC6"/>
    <w:rsid w:val="009D6EBF"/>
    <w:rsid w:val="009E4460"/>
    <w:rsid w:val="00A13D87"/>
    <w:rsid w:val="00A23556"/>
    <w:rsid w:val="00A2689F"/>
    <w:rsid w:val="00A27572"/>
    <w:rsid w:val="00A32C38"/>
    <w:rsid w:val="00A46D71"/>
    <w:rsid w:val="00A53DF4"/>
    <w:rsid w:val="00A56C79"/>
    <w:rsid w:val="00A7261E"/>
    <w:rsid w:val="00A73236"/>
    <w:rsid w:val="00AB7F04"/>
    <w:rsid w:val="00AD2ED1"/>
    <w:rsid w:val="00AD559B"/>
    <w:rsid w:val="00AD61C9"/>
    <w:rsid w:val="00AD752C"/>
    <w:rsid w:val="00AE57B0"/>
    <w:rsid w:val="00B027EA"/>
    <w:rsid w:val="00B216B3"/>
    <w:rsid w:val="00B40222"/>
    <w:rsid w:val="00B421E1"/>
    <w:rsid w:val="00B426E4"/>
    <w:rsid w:val="00B5053D"/>
    <w:rsid w:val="00B66FAA"/>
    <w:rsid w:val="00B80FC4"/>
    <w:rsid w:val="00BC2D31"/>
    <w:rsid w:val="00BD4BD5"/>
    <w:rsid w:val="00BF5E2A"/>
    <w:rsid w:val="00C172E3"/>
    <w:rsid w:val="00C47D36"/>
    <w:rsid w:val="00C50082"/>
    <w:rsid w:val="00C5039A"/>
    <w:rsid w:val="00C54A46"/>
    <w:rsid w:val="00C57F85"/>
    <w:rsid w:val="00C65E99"/>
    <w:rsid w:val="00C774FD"/>
    <w:rsid w:val="00C81A3B"/>
    <w:rsid w:val="00C82CD8"/>
    <w:rsid w:val="00C87AAB"/>
    <w:rsid w:val="00CA4EA0"/>
    <w:rsid w:val="00CB11B4"/>
    <w:rsid w:val="00CC3477"/>
    <w:rsid w:val="00CD100E"/>
    <w:rsid w:val="00CD27CE"/>
    <w:rsid w:val="00CF793B"/>
    <w:rsid w:val="00D03880"/>
    <w:rsid w:val="00D13972"/>
    <w:rsid w:val="00D21D35"/>
    <w:rsid w:val="00D22276"/>
    <w:rsid w:val="00D25ED3"/>
    <w:rsid w:val="00D823C2"/>
    <w:rsid w:val="00D965CD"/>
    <w:rsid w:val="00DA2D8C"/>
    <w:rsid w:val="00DD0D5D"/>
    <w:rsid w:val="00DD78CE"/>
    <w:rsid w:val="00DF6E87"/>
    <w:rsid w:val="00E0550C"/>
    <w:rsid w:val="00E11437"/>
    <w:rsid w:val="00E367A9"/>
    <w:rsid w:val="00E43957"/>
    <w:rsid w:val="00E5073D"/>
    <w:rsid w:val="00E53EC7"/>
    <w:rsid w:val="00E55ADE"/>
    <w:rsid w:val="00E61DDC"/>
    <w:rsid w:val="00E63220"/>
    <w:rsid w:val="00E654E5"/>
    <w:rsid w:val="00E820EA"/>
    <w:rsid w:val="00EB0930"/>
    <w:rsid w:val="00EE10A7"/>
    <w:rsid w:val="00EE4D12"/>
    <w:rsid w:val="00EF2222"/>
    <w:rsid w:val="00F00C0F"/>
    <w:rsid w:val="00F078C7"/>
    <w:rsid w:val="00F109FD"/>
    <w:rsid w:val="00F14FC3"/>
    <w:rsid w:val="00F15238"/>
    <w:rsid w:val="00F40A12"/>
    <w:rsid w:val="00F56FF1"/>
    <w:rsid w:val="00F67828"/>
    <w:rsid w:val="00F9033D"/>
    <w:rsid w:val="00F94C2A"/>
    <w:rsid w:val="00FA0480"/>
    <w:rsid w:val="00FA5A41"/>
    <w:rsid w:val="00FA77A7"/>
    <w:rsid w:val="00FC1281"/>
    <w:rsid w:val="00FC3B7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1C807"/>
  <w15:chartTrackingRefBased/>
  <w15:docId w15:val="{611E35E0-FC4D-4449-80CB-E5969DBBA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21E1"/>
    <w:pPr>
      <w:suppressAutoHyphens/>
      <w:spacing w:line="252" w:lineRule="auto"/>
    </w:pPr>
    <w:rPr>
      <w:rFonts w:ascii="Calibri" w:eastAsia="Droid Sans Fallback" w:hAnsi="Calibri" w:cs="Calibri"/>
      <w:color w:val="00000A"/>
    </w:rPr>
  </w:style>
  <w:style w:type="paragraph" w:styleId="Ttulo1">
    <w:name w:val="heading 1"/>
    <w:basedOn w:val="Normal"/>
    <w:next w:val="Normal"/>
    <w:link w:val="Ttulo1Car"/>
    <w:rsid w:val="0003355F"/>
    <w:pPr>
      <w:keepNext/>
      <w:keepLines/>
      <w:suppressAutoHyphens w:val="0"/>
      <w:spacing w:before="240" w:after="0" w:line="259" w:lineRule="auto"/>
      <w:outlineLvl w:val="0"/>
    </w:pPr>
    <w:rPr>
      <w:rFonts w:ascii="Arial Narrow" w:eastAsia="Arial Narrow" w:hAnsi="Arial Narrow" w:cs="Arial Narrow"/>
      <w:b/>
      <w:color w:val="000000"/>
      <w:sz w:val="28"/>
      <w:szCs w:val="28"/>
      <w:lang w:eastAsia="es-MX"/>
    </w:rPr>
  </w:style>
  <w:style w:type="paragraph" w:styleId="Ttulo2">
    <w:name w:val="heading 2"/>
    <w:basedOn w:val="Normal"/>
    <w:next w:val="Normal"/>
    <w:link w:val="Ttulo2Car"/>
    <w:rsid w:val="0003355F"/>
    <w:pPr>
      <w:keepNext/>
      <w:keepLines/>
      <w:suppressAutoHyphens w:val="0"/>
      <w:spacing w:before="40" w:after="0" w:line="259" w:lineRule="auto"/>
      <w:outlineLvl w:val="1"/>
    </w:pPr>
    <w:rPr>
      <w:rFonts w:ascii="Arial Narrow" w:eastAsia="Arial Narrow" w:hAnsi="Arial Narrow" w:cs="Arial Narrow"/>
      <w:b/>
      <w:i/>
      <w:color w:val="000000"/>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reformattedText">
    <w:name w:val="Preformatted Text"/>
    <w:basedOn w:val="Normal"/>
    <w:rsid w:val="00B421E1"/>
  </w:style>
  <w:style w:type="paragraph" w:styleId="HTMLconformatoprevio">
    <w:name w:val="HTML Preformatted"/>
    <w:basedOn w:val="Normal"/>
    <w:link w:val="HTMLconformatoprevioCar"/>
    <w:uiPriority w:val="99"/>
    <w:unhideWhenUsed/>
    <w:rsid w:val="007C48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Courier New"/>
      <w:color w:val="auto"/>
      <w:sz w:val="20"/>
      <w:szCs w:val="20"/>
      <w:lang w:eastAsia="es-MX"/>
    </w:rPr>
  </w:style>
  <w:style w:type="character" w:customStyle="1" w:styleId="HTMLconformatoprevioCar">
    <w:name w:val="HTML con formato previo Car"/>
    <w:basedOn w:val="Fuentedeprrafopredeter"/>
    <w:link w:val="HTMLconformatoprevio"/>
    <w:uiPriority w:val="99"/>
    <w:rsid w:val="007C4811"/>
    <w:rPr>
      <w:rFonts w:ascii="Courier New" w:eastAsia="Times New Roman" w:hAnsi="Courier New" w:cs="Courier New"/>
      <w:sz w:val="20"/>
      <w:szCs w:val="20"/>
      <w:lang w:eastAsia="es-MX"/>
    </w:rPr>
  </w:style>
  <w:style w:type="table" w:styleId="Tablaconcuadrcula">
    <w:name w:val="Table Grid"/>
    <w:basedOn w:val="Tablanormal"/>
    <w:uiPriority w:val="59"/>
    <w:rsid w:val="00A23556"/>
    <w:pPr>
      <w:spacing w:after="0" w:line="240" w:lineRule="auto"/>
    </w:pPr>
    <w:rPr>
      <w:rFonts w:eastAsiaTheme="minorEastAsia"/>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rsid w:val="0003355F"/>
    <w:rPr>
      <w:rFonts w:ascii="Arial Narrow" w:eastAsia="Arial Narrow" w:hAnsi="Arial Narrow" w:cs="Arial Narrow"/>
      <w:b/>
      <w:color w:val="000000"/>
      <w:sz w:val="28"/>
      <w:szCs w:val="28"/>
      <w:lang w:eastAsia="es-MX"/>
    </w:rPr>
  </w:style>
  <w:style w:type="character" w:customStyle="1" w:styleId="Ttulo2Car">
    <w:name w:val="Título 2 Car"/>
    <w:basedOn w:val="Fuentedeprrafopredeter"/>
    <w:link w:val="Ttulo2"/>
    <w:rsid w:val="0003355F"/>
    <w:rPr>
      <w:rFonts w:ascii="Arial Narrow" w:eastAsia="Arial Narrow" w:hAnsi="Arial Narrow" w:cs="Arial Narrow"/>
      <w:b/>
      <w:i/>
      <w:color w:val="000000"/>
      <w:sz w:val="24"/>
      <w:szCs w:val="24"/>
      <w:lang w:eastAsia="es-MX"/>
    </w:rPr>
  </w:style>
  <w:style w:type="paragraph" w:styleId="Prrafodelista">
    <w:name w:val="List Paragraph"/>
    <w:basedOn w:val="Normal"/>
    <w:uiPriority w:val="34"/>
    <w:qFormat/>
    <w:rsid w:val="00AE57B0"/>
    <w:pPr>
      <w:ind w:left="720"/>
      <w:contextualSpacing/>
    </w:pPr>
  </w:style>
  <w:style w:type="character" w:styleId="Hipervnculo">
    <w:name w:val="Hyperlink"/>
    <w:basedOn w:val="Fuentedeprrafopredeter"/>
    <w:unhideWhenUsed/>
    <w:rsid w:val="00D22276"/>
    <w:rPr>
      <w:color w:val="0563C1" w:themeColor="hyperlink"/>
      <w:u w:val="single"/>
    </w:rPr>
  </w:style>
  <w:style w:type="paragraph" w:styleId="Bibliografa">
    <w:name w:val="Bibliography"/>
    <w:basedOn w:val="Normal"/>
    <w:next w:val="Normal"/>
    <w:uiPriority w:val="37"/>
    <w:semiHidden/>
    <w:unhideWhenUsed/>
    <w:rsid w:val="00183CD7"/>
  </w:style>
  <w:style w:type="character" w:styleId="Hipervnculovisitado">
    <w:name w:val="FollowedHyperlink"/>
    <w:basedOn w:val="Fuentedeprrafopredeter"/>
    <w:uiPriority w:val="99"/>
    <w:semiHidden/>
    <w:unhideWhenUsed/>
    <w:rsid w:val="00D13972"/>
    <w:rPr>
      <w:color w:val="954F72" w:themeColor="followedHyperlink"/>
      <w:u w:val="single"/>
    </w:rPr>
  </w:style>
  <w:style w:type="paragraph" w:styleId="Encabezado">
    <w:name w:val="header"/>
    <w:basedOn w:val="Normal"/>
    <w:link w:val="EncabezadoCar"/>
    <w:uiPriority w:val="99"/>
    <w:unhideWhenUsed/>
    <w:rsid w:val="005D2DE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D2DE7"/>
    <w:rPr>
      <w:rFonts w:ascii="Calibri" w:eastAsia="Droid Sans Fallback" w:hAnsi="Calibri" w:cs="Calibri"/>
      <w:color w:val="00000A"/>
    </w:rPr>
  </w:style>
  <w:style w:type="paragraph" w:styleId="Piedepgina">
    <w:name w:val="footer"/>
    <w:basedOn w:val="Normal"/>
    <w:link w:val="PiedepginaCar"/>
    <w:uiPriority w:val="99"/>
    <w:unhideWhenUsed/>
    <w:rsid w:val="005D2DE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D2DE7"/>
    <w:rPr>
      <w:rFonts w:ascii="Calibri" w:eastAsia="Droid Sans Fallback" w:hAnsi="Calibri" w:cs="Calibri"/>
      <w:color w:val="00000A"/>
    </w:rPr>
  </w:style>
  <w:style w:type="paragraph" w:customStyle="1" w:styleId="Default">
    <w:name w:val="Default"/>
    <w:rsid w:val="00505608"/>
    <w:pPr>
      <w:autoSpaceDE w:val="0"/>
      <w:autoSpaceDN w:val="0"/>
      <w:adjustRightInd w:val="0"/>
      <w:spacing w:after="0" w:line="240" w:lineRule="auto"/>
    </w:pPr>
    <w:rPr>
      <w:rFonts w:ascii="Calibri" w:hAnsi="Calibri" w:cs="Calibri"/>
      <w:color w:val="000000"/>
      <w:sz w:val="24"/>
      <w:szCs w:val="24"/>
    </w:rPr>
  </w:style>
  <w:style w:type="character" w:customStyle="1" w:styleId="orcid-id-https">
    <w:name w:val="orcid-id-https"/>
    <w:basedOn w:val="Fuentedeprrafopredeter"/>
    <w:rsid w:val="008476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374266">
      <w:bodyDiv w:val="1"/>
      <w:marLeft w:val="0"/>
      <w:marRight w:val="0"/>
      <w:marTop w:val="0"/>
      <w:marBottom w:val="0"/>
      <w:divBdr>
        <w:top w:val="none" w:sz="0" w:space="0" w:color="auto"/>
        <w:left w:val="none" w:sz="0" w:space="0" w:color="auto"/>
        <w:bottom w:val="none" w:sz="0" w:space="0" w:color="auto"/>
        <w:right w:val="none" w:sz="0" w:space="0" w:color="auto"/>
      </w:divBdr>
    </w:div>
    <w:div w:id="112210981">
      <w:bodyDiv w:val="1"/>
      <w:marLeft w:val="0"/>
      <w:marRight w:val="0"/>
      <w:marTop w:val="0"/>
      <w:marBottom w:val="0"/>
      <w:divBdr>
        <w:top w:val="none" w:sz="0" w:space="0" w:color="auto"/>
        <w:left w:val="none" w:sz="0" w:space="0" w:color="auto"/>
        <w:bottom w:val="none" w:sz="0" w:space="0" w:color="auto"/>
        <w:right w:val="none" w:sz="0" w:space="0" w:color="auto"/>
      </w:divBdr>
    </w:div>
    <w:div w:id="187106749">
      <w:bodyDiv w:val="1"/>
      <w:marLeft w:val="0"/>
      <w:marRight w:val="0"/>
      <w:marTop w:val="0"/>
      <w:marBottom w:val="0"/>
      <w:divBdr>
        <w:top w:val="none" w:sz="0" w:space="0" w:color="auto"/>
        <w:left w:val="none" w:sz="0" w:space="0" w:color="auto"/>
        <w:bottom w:val="none" w:sz="0" w:space="0" w:color="auto"/>
        <w:right w:val="none" w:sz="0" w:space="0" w:color="auto"/>
      </w:divBdr>
    </w:div>
    <w:div w:id="657196363">
      <w:bodyDiv w:val="1"/>
      <w:marLeft w:val="0"/>
      <w:marRight w:val="0"/>
      <w:marTop w:val="0"/>
      <w:marBottom w:val="0"/>
      <w:divBdr>
        <w:top w:val="none" w:sz="0" w:space="0" w:color="auto"/>
        <w:left w:val="none" w:sz="0" w:space="0" w:color="auto"/>
        <w:bottom w:val="none" w:sz="0" w:space="0" w:color="auto"/>
        <w:right w:val="none" w:sz="0" w:space="0" w:color="auto"/>
      </w:divBdr>
    </w:div>
    <w:div w:id="685133455">
      <w:bodyDiv w:val="1"/>
      <w:marLeft w:val="0"/>
      <w:marRight w:val="0"/>
      <w:marTop w:val="0"/>
      <w:marBottom w:val="0"/>
      <w:divBdr>
        <w:top w:val="none" w:sz="0" w:space="0" w:color="auto"/>
        <w:left w:val="none" w:sz="0" w:space="0" w:color="auto"/>
        <w:bottom w:val="none" w:sz="0" w:space="0" w:color="auto"/>
        <w:right w:val="none" w:sz="0" w:space="0" w:color="auto"/>
      </w:divBdr>
    </w:div>
    <w:div w:id="689336429">
      <w:bodyDiv w:val="1"/>
      <w:marLeft w:val="0"/>
      <w:marRight w:val="0"/>
      <w:marTop w:val="0"/>
      <w:marBottom w:val="0"/>
      <w:divBdr>
        <w:top w:val="none" w:sz="0" w:space="0" w:color="auto"/>
        <w:left w:val="none" w:sz="0" w:space="0" w:color="auto"/>
        <w:bottom w:val="none" w:sz="0" w:space="0" w:color="auto"/>
        <w:right w:val="none" w:sz="0" w:space="0" w:color="auto"/>
      </w:divBdr>
      <w:divsChild>
        <w:div w:id="949749562">
          <w:marLeft w:val="-45"/>
          <w:marRight w:val="0"/>
          <w:marTop w:val="0"/>
          <w:marBottom w:val="0"/>
          <w:divBdr>
            <w:top w:val="single" w:sz="6" w:space="0" w:color="FFFFFF"/>
            <w:left w:val="single" w:sz="6" w:space="0" w:color="FFFFFF"/>
            <w:bottom w:val="single" w:sz="6" w:space="0" w:color="FFFFFF"/>
            <w:right w:val="single" w:sz="6" w:space="0" w:color="FFFFFF"/>
          </w:divBdr>
        </w:div>
        <w:div w:id="1211071151">
          <w:marLeft w:val="0"/>
          <w:marRight w:val="0"/>
          <w:marTop w:val="0"/>
          <w:marBottom w:val="0"/>
          <w:divBdr>
            <w:top w:val="none" w:sz="0" w:space="0" w:color="auto"/>
            <w:left w:val="none" w:sz="0" w:space="0" w:color="auto"/>
            <w:bottom w:val="none" w:sz="0" w:space="0" w:color="auto"/>
            <w:right w:val="none" w:sz="0" w:space="0" w:color="auto"/>
          </w:divBdr>
        </w:div>
      </w:divsChild>
    </w:div>
    <w:div w:id="800610745">
      <w:bodyDiv w:val="1"/>
      <w:marLeft w:val="0"/>
      <w:marRight w:val="0"/>
      <w:marTop w:val="0"/>
      <w:marBottom w:val="0"/>
      <w:divBdr>
        <w:top w:val="none" w:sz="0" w:space="0" w:color="auto"/>
        <w:left w:val="none" w:sz="0" w:space="0" w:color="auto"/>
        <w:bottom w:val="none" w:sz="0" w:space="0" w:color="auto"/>
        <w:right w:val="none" w:sz="0" w:space="0" w:color="auto"/>
      </w:divBdr>
      <w:divsChild>
        <w:div w:id="969627125">
          <w:marLeft w:val="389"/>
          <w:marRight w:val="0"/>
          <w:marTop w:val="360"/>
          <w:marBottom w:val="0"/>
          <w:divBdr>
            <w:top w:val="none" w:sz="0" w:space="0" w:color="auto"/>
            <w:left w:val="none" w:sz="0" w:space="0" w:color="auto"/>
            <w:bottom w:val="none" w:sz="0" w:space="0" w:color="auto"/>
            <w:right w:val="none" w:sz="0" w:space="0" w:color="auto"/>
          </w:divBdr>
        </w:div>
      </w:divsChild>
    </w:div>
    <w:div w:id="894583323">
      <w:bodyDiv w:val="1"/>
      <w:marLeft w:val="0"/>
      <w:marRight w:val="0"/>
      <w:marTop w:val="0"/>
      <w:marBottom w:val="0"/>
      <w:divBdr>
        <w:top w:val="none" w:sz="0" w:space="0" w:color="auto"/>
        <w:left w:val="none" w:sz="0" w:space="0" w:color="auto"/>
        <w:bottom w:val="none" w:sz="0" w:space="0" w:color="auto"/>
        <w:right w:val="none" w:sz="0" w:space="0" w:color="auto"/>
      </w:divBdr>
    </w:div>
    <w:div w:id="1345208674">
      <w:bodyDiv w:val="1"/>
      <w:marLeft w:val="0"/>
      <w:marRight w:val="0"/>
      <w:marTop w:val="0"/>
      <w:marBottom w:val="0"/>
      <w:divBdr>
        <w:top w:val="none" w:sz="0" w:space="0" w:color="auto"/>
        <w:left w:val="none" w:sz="0" w:space="0" w:color="auto"/>
        <w:bottom w:val="none" w:sz="0" w:space="0" w:color="auto"/>
        <w:right w:val="none" w:sz="0" w:space="0" w:color="auto"/>
      </w:divBdr>
    </w:div>
    <w:div w:id="1455830027">
      <w:bodyDiv w:val="1"/>
      <w:marLeft w:val="0"/>
      <w:marRight w:val="0"/>
      <w:marTop w:val="0"/>
      <w:marBottom w:val="0"/>
      <w:divBdr>
        <w:top w:val="none" w:sz="0" w:space="0" w:color="auto"/>
        <w:left w:val="none" w:sz="0" w:space="0" w:color="auto"/>
        <w:bottom w:val="none" w:sz="0" w:space="0" w:color="auto"/>
        <w:right w:val="none" w:sz="0" w:space="0" w:color="auto"/>
      </w:divBdr>
    </w:div>
    <w:div w:id="1556694900">
      <w:bodyDiv w:val="1"/>
      <w:marLeft w:val="0"/>
      <w:marRight w:val="0"/>
      <w:marTop w:val="0"/>
      <w:marBottom w:val="0"/>
      <w:divBdr>
        <w:top w:val="none" w:sz="0" w:space="0" w:color="auto"/>
        <w:left w:val="none" w:sz="0" w:space="0" w:color="auto"/>
        <w:bottom w:val="none" w:sz="0" w:space="0" w:color="auto"/>
        <w:right w:val="none" w:sz="0" w:space="0" w:color="auto"/>
      </w:divBdr>
    </w:div>
    <w:div w:id="1681003598">
      <w:bodyDiv w:val="1"/>
      <w:marLeft w:val="0"/>
      <w:marRight w:val="0"/>
      <w:marTop w:val="0"/>
      <w:marBottom w:val="0"/>
      <w:divBdr>
        <w:top w:val="none" w:sz="0" w:space="0" w:color="auto"/>
        <w:left w:val="none" w:sz="0" w:space="0" w:color="auto"/>
        <w:bottom w:val="none" w:sz="0" w:space="0" w:color="auto"/>
        <w:right w:val="none" w:sz="0" w:space="0" w:color="auto"/>
      </w:divBdr>
    </w:div>
    <w:div w:id="1802191264">
      <w:bodyDiv w:val="1"/>
      <w:marLeft w:val="0"/>
      <w:marRight w:val="0"/>
      <w:marTop w:val="0"/>
      <w:marBottom w:val="0"/>
      <w:divBdr>
        <w:top w:val="none" w:sz="0" w:space="0" w:color="auto"/>
        <w:left w:val="none" w:sz="0" w:space="0" w:color="auto"/>
        <w:bottom w:val="none" w:sz="0" w:space="0" w:color="auto"/>
        <w:right w:val="none" w:sz="0" w:space="0" w:color="auto"/>
      </w:divBdr>
    </w:div>
    <w:div w:id="1852792806">
      <w:bodyDiv w:val="1"/>
      <w:marLeft w:val="0"/>
      <w:marRight w:val="0"/>
      <w:marTop w:val="0"/>
      <w:marBottom w:val="0"/>
      <w:divBdr>
        <w:top w:val="none" w:sz="0" w:space="0" w:color="auto"/>
        <w:left w:val="none" w:sz="0" w:space="0" w:color="auto"/>
        <w:bottom w:val="none" w:sz="0" w:space="0" w:color="auto"/>
        <w:right w:val="none" w:sz="0" w:space="0" w:color="auto"/>
      </w:divBdr>
    </w:div>
    <w:div w:id="1882135189">
      <w:bodyDiv w:val="1"/>
      <w:marLeft w:val="0"/>
      <w:marRight w:val="0"/>
      <w:marTop w:val="0"/>
      <w:marBottom w:val="0"/>
      <w:divBdr>
        <w:top w:val="none" w:sz="0" w:space="0" w:color="auto"/>
        <w:left w:val="none" w:sz="0" w:space="0" w:color="auto"/>
        <w:bottom w:val="none" w:sz="0" w:space="0" w:color="auto"/>
        <w:right w:val="none" w:sz="0" w:space="0" w:color="auto"/>
      </w:divBdr>
    </w:div>
    <w:div w:id="1981377692">
      <w:bodyDiv w:val="1"/>
      <w:marLeft w:val="0"/>
      <w:marRight w:val="0"/>
      <w:marTop w:val="0"/>
      <w:marBottom w:val="0"/>
      <w:divBdr>
        <w:top w:val="none" w:sz="0" w:space="0" w:color="auto"/>
        <w:left w:val="none" w:sz="0" w:space="0" w:color="auto"/>
        <w:bottom w:val="none" w:sz="0" w:space="0" w:color="auto"/>
        <w:right w:val="none" w:sz="0" w:space="0" w:color="auto"/>
      </w:divBdr>
    </w:div>
    <w:div w:id="1999110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tmp"/><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ecured.cu/index.php?title=Habilidades_cognitivas&amp;oldid=3501409" TargetMode="External"/><Relationship Id="rId4" Type="http://schemas.openxmlformats.org/officeDocument/2006/relationships/webSettings" Target="webSettings.xml"/><Relationship Id="rId9" Type="http://schemas.openxmlformats.org/officeDocument/2006/relationships/hyperlink" Target="http://www.redalyc.org/articulo.oa?id=1471/147112814006" TargetMode="Externa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Joanna\Documents\JKCHL_2018\documentos\2019\CONGRESOS\CDHIS\RESULTADOS.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37539934205057"/>
          <c:y val="0.10704184704184704"/>
          <c:w val="0.8859511565579189"/>
          <c:h val="0.55720989421776823"/>
        </c:manualLayout>
      </c:layout>
      <c:barChart>
        <c:barDir val="col"/>
        <c:grouping val="clustered"/>
        <c:varyColors val="0"/>
        <c:ser>
          <c:idx val="0"/>
          <c:order val="0"/>
          <c:tx>
            <c:strRef>
              <c:f>Hoja1!$C$18</c:f>
              <c:strCache>
                <c:ptCount val="1"/>
                <c:pt idx="0">
                  <c:v>Bajo</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Hoja1!$A$19:$B$38</c:f>
              <c:multiLvlStrCache>
                <c:ptCount val="20"/>
                <c:lvl>
                  <c:pt idx="0">
                    <c:v>Primer semestre</c:v>
                  </c:pt>
                  <c:pt idx="1">
                    <c:v>Tercer semestre</c:v>
                  </c:pt>
                  <c:pt idx="2">
                    <c:v>Quinto semestre </c:v>
                  </c:pt>
                  <c:pt idx="3">
                    <c:v>Séptimo semestre</c:v>
                  </c:pt>
                  <c:pt idx="4">
                    <c:v>Primer semestre</c:v>
                  </c:pt>
                  <c:pt idx="5">
                    <c:v>Tercer semestre</c:v>
                  </c:pt>
                  <c:pt idx="6">
                    <c:v>Quinto semestre </c:v>
                  </c:pt>
                  <c:pt idx="7">
                    <c:v>Séptimo semestre</c:v>
                  </c:pt>
                  <c:pt idx="8">
                    <c:v>Primer semestre</c:v>
                  </c:pt>
                  <c:pt idx="9">
                    <c:v>Tercer semestre</c:v>
                  </c:pt>
                  <c:pt idx="10">
                    <c:v>Quinto semestre </c:v>
                  </c:pt>
                  <c:pt idx="11">
                    <c:v>Séptimo semestre</c:v>
                  </c:pt>
                  <c:pt idx="12">
                    <c:v>Primer semestre</c:v>
                  </c:pt>
                  <c:pt idx="13">
                    <c:v>Tercer semestre</c:v>
                  </c:pt>
                  <c:pt idx="14">
                    <c:v>Quinto semestre </c:v>
                  </c:pt>
                  <c:pt idx="15">
                    <c:v>Séptimo semestre</c:v>
                  </c:pt>
                  <c:pt idx="16">
                    <c:v>Primer semestre</c:v>
                  </c:pt>
                  <c:pt idx="17">
                    <c:v>Tercer semestre</c:v>
                  </c:pt>
                  <c:pt idx="18">
                    <c:v>Quinto semestre </c:v>
                  </c:pt>
                  <c:pt idx="19">
                    <c:v>Séptimo semestre</c:v>
                  </c:pt>
                </c:lvl>
                <c:lvl>
                  <c:pt idx="0">
                    <c:v>Planificación </c:v>
                  </c:pt>
                  <c:pt idx="4">
                    <c:v>Organización </c:v>
                  </c:pt>
                  <c:pt idx="8">
                    <c:v>Monitoreo</c:v>
                  </c:pt>
                  <c:pt idx="12">
                    <c:v>Depuración </c:v>
                  </c:pt>
                  <c:pt idx="16">
                    <c:v>Evaluación</c:v>
                  </c:pt>
                </c:lvl>
              </c:multiLvlStrCache>
            </c:multiLvlStrRef>
          </c:cat>
          <c:val>
            <c:numRef>
              <c:f>Hoja1!$C$19:$C$38</c:f>
              <c:numCache>
                <c:formatCode>###0.0</c:formatCode>
                <c:ptCount val="20"/>
                <c:pt idx="0">
                  <c:v>8.5470085470085468</c:v>
                </c:pt>
                <c:pt idx="1">
                  <c:v>15.060240963855422</c:v>
                </c:pt>
                <c:pt idx="2">
                  <c:v>21.4</c:v>
                </c:pt>
                <c:pt idx="3">
                  <c:v>17.5</c:v>
                </c:pt>
                <c:pt idx="4">
                  <c:v>13.675213675213675</c:v>
                </c:pt>
                <c:pt idx="5">
                  <c:v>12.650602409638553</c:v>
                </c:pt>
                <c:pt idx="6">
                  <c:v>12.8</c:v>
                </c:pt>
                <c:pt idx="7">
                  <c:v>12.2</c:v>
                </c:pt>
                <c:pt idx="8">
                  <c:v>12.820512820512821</c:v>
                </c:pt>
                <c:pt idx="9">
                  <c:v>16.867469879518072</c:v>
                </c:pt>
                <c:pt idx="10">
                  <c:v>18.399999999999999</c:v>
                </c:pt>
                <c:pt idx="11">
                  <c:v>14.6</c:v>
                </c:pt>
                <c:pt idx="12">
                  <c:v>8.2621082621082618</c:v>
                </c:pt>
                <c:pt idx="13">
                  <c:v>10.843373493975903</c:v>
                </c:pt>
                <c:pt idx="14">
                  <c:v>10.7</c:v>
                </c:pt>
                <c:pt idx="15">
                  <c:v>13.8</c:v>
                </c:pt>
                <c:pt idx="16">
                  <c:v>13.105413105413106</c:v>
                </c:pt>
                <c:pt idx="17">
                  <c:v>16.265060240963855</c:v>
                </c:pt>
                <c:pt idx="18">
                  <c:v>25</c:v>
                </c:pt>
                <c:pt idx="19">
                  <c:v>17.899999999999999</c:v>
                </c:pt>
              </c:numCache>
            </c:numRef>
          </c:val>
          <c:extLst>
            <c:ext xmlns:c16="http://schemas.microsoft.com/office/drawing/2014/chart" uri="{C3380CC4-5D6E-409C-BE32-E72D297353CC}">
              <c16:uniqueId val="{00000000-097B-4D48-B991-649359561CFF}"/>
            </c:ext>
          </c:extLst>
        </c:ser>
        <c:ser>
          <c:idx val="1"/>
          <c:order val="1"/>
          <c:tx>
            <c:strRef>
              <c:f>Hoja1!$D$18</c:f>
              <c:strCache>
                <c:ptCount val="1"/>
                <c:pt idx="0">
                  <c:v>Normal</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Hoja1!$A$19:$B$38</c:f>
              <c:multiLvlStrCache>
                <c:ptCount val="20"/>
                <c:lvl>
                  <c:pt idx="0">
                    <c:v>Primer semestre</c:v>
                  </c:pt>
                  <c:pt idx="1">
                    <c:v>Tercer semestre</c:v>
                  </c:pt>
                  <c:pt idx="2">
                    <c:v>Quinto semestre </c:v>
                  </c:pt>
                  <c:pt idx="3">
                    <c:v>Séptimo semestre</c:v>
                  </c:pt>
                  <c:pt idx="4">
                    <c:v>Primer semestre</c:v>
                  </c:pt>
                  <c:pt idx="5">
                    <c:v>Tercer semestre</c:v>
                  </c:pt>
                  <c:pt idx="6">
                    <c:v>Quinto semestre </c:v>
                  </c:pt>
                  <c:pt idx="7">
                    <c:v>Séptimo semestre</c:v>
                  </c:pt>
                  <c:pt idx="8">
                    <c:v>Primer semestre</c:v>
                  </c:pt>
                  <c:pt idx="9">
                    <c:v>Tercer semestre</c:v>
                  </c:pt>
                  <c:pt idx="10">
                    <c:v>Quinto semestre </c:v>
                  </c:pt>
                  <c:pt idx="11">
                    <c:v>Séptimo semestre</c:v>
                  </c:pt>
                  <c:pt idx="12">
                    <c:v>Primer semestre</c:v>
                  </c:pt>
                  <c:pt idx="13">
                    <c:v>Tercer semestre</c:v>
                  </c:pt>
                  <c:pt idx="14">
                    <c:v>Quinto semestre </c:v>
                  </c:pt>
                  <c:pt idx="15">
                    <c:v>Séptimo semestre</c:v>
                  </c:pt>
                  <c:pt idx="16">
                    <c:v>Primer semestre</c:v>
                  </c:pt>
                  <c:pt idx="17">
                    <c:v>Tercer semestre</c:v>
                  </c:pt>
                  <c:pt idx="18">
                    <c:v>Quinto semestre </c:v>
                  </c:pt>
                  <c:pt idx="19">
                    <c:v>Séptimo semestre</c:v>
                  </c:pt>
                </c:lvl>
                <c:lvl>
                  <c:pt idx="0">
                    <c:v>Planificación </c:v>
                  </c:pt>
                  <c:pt idx="4">
                    <c:v>Organización </c:v>
                  </c:pt>
                  <c:pt idx="8">
                    <c:v>Monitoreo</c:v>
                  </c:pt>
                  <c:pt idx="12">
                    <c:v>Depuración </c:v>
                  </c:pt>
                  <c:pt idx="16">
                    <c:v>Evaluación</c:v>
                  </c:pt>
                </c:lvl>
              </c:multiLvlStrCache>
            </c:multiLvlStrRef>
          </c:cat>
          <c:val>
            <c:numRef>
              <c:f>Hoja1!$D$19:$D$38</c:f>
              <c:numCache>
                <c:formatCode>###0.0</c:formatCode>
                <c:ptCount val="20"/>
                <c:pt idx="0">
                  <c:v>76.638176638176631</c:v>
                </c:pt>
                <c:pt idx="1">
                  <c:v>72.891566265060234</c:v>
                </c:pt>
                <c:pt idx="2">
                  <c:v>67.900000000000006</c:v>
                </c:pt>
                <c:pt idx="3">
                  <c:v>67.099999999999994</c:v>
                </c:pt>
                <c:pt idx="4">
                  <c:v>75.498575498575505</c:v>
                </c:pt>
                <c:pt idx="5">
                  <c:v>73.493975903614455</c:v>
                </c:pt>
                <c:pt idx="6">
                  <c:v>69.400000000000006</c:v>
                </c:pt>
                <c:pt idx="7">
                  <c:v>75.599999999999994</c:v>
                </c:pt>
                <c:pt idx="8">
                  <c:v>70.940170940170944</c:v>
                </c:pt>
                <c:pt idx="9">
                  <c:v>65.662650602409641</c:v>
                </c:pt>
                <c:pt idx="10">
                  <c:v>67.900000000000006</c:v>
                </c:pt>
                <c:pt idx="11">
                  <c:v>65.400000000000006</c:v>
                </c:pt>
                <c:pt idx="12">
                  <c:v>76.353276353276357</c:v>
                </c:pt>
                <c:pt idx="13">
                  <c:v>76.506024096385545</c:v>
                </c:pt>
                <c:pt idx="14">
                  <c:v>75.5</c:v>
                </c:pt>
                <c:pt idx="15">
                  <c:v>71.5</c:v>
                </c:pt>
                <c:pt idx="16">
                  <c:v>73.789173789173788</c:v>
                </c:pt>
                <c:pt idx="17">
                  <c:v>66.867469879518069</c:v>
                </c:pt>
                <c:pt idx="18">
                  <c:v>59.7</c:v>
                </c:pt>
                <c:pt idx="19">
                  <c:v>67.5</c:v>
                </c:pt>
              </c:numCache>
            </c:numRef>
          </c:val>
          <c:extLst>
            <c:ext xmlns:c16="http://schemas.microsoft.com/office/drawing/2014/chart" uri="{C3380CC4-5D6E-409C-BE32-E72D297353CC}">
              <c16:uniqueId val="{00000001-097B-4D48-B991-649359561CFF}"/>
            </c:ext>
          </c:extLst>
        </c:ser>
        <c:ser>
          <c:idx val="2"/>
          <c:order val="2"/>
          <c:tx>
            <c:strRef>
              <c:f>Hoja1!$E$18</c:f>
              <c:strCache>
                <c:ptCount val="1"/>
                <c:pt idx="0">
                  <c:v>Alto</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Hoja1!$A$19:$B$38</c:f>
              <c:multiLvlStrCache>
                <c:ptCount val="20"/>
                <c:lvl>
                  <c:pt idx="0">
                    <c:v>Primer semestre</c:v>
                  </c:pt>
                  <c:pt idx="1">
                    <c:v>Tercer semestre</c:v>
                  </c:pt>
                  <c:pt idx="2">
                    <c:v>Quinto semestre </c:v>
                  </c:pt>
                  <c:pt idx="3">
                    <c:v>Séptimo semestre</c:v>
                  </c:pt>
                  <c:pt idx="4">
                    <c:v>Primer semestre</c:v>
                  </c:pt>
                  <c:pt idx="5">
                    <c:v>Tercer semestre</c:v>
                  </c:pt>
                  <c:pt idx="6">
                    <c:v>Quinto semestre </c:v>
                  </c:pt>
                  <c:pt idx="7">
                    <c:v>Séptimo semestre</c:v>
                  </c:pt>
                  <c:pt idx="8">
                    <c:v>Primer semestre</c:v>
                  </c:pt>
                  <c:pt idx="9">
                    <c:v>Tercer semestre</c:v>
                  </c:pt>
                  <c:pt idx="10">
                    <c:v>Quinto semestre </c:v>
                  </c:pt>
                  <c:pt idx="11">
                    <c:v>Séptimo semestre</c:v>
                  </c:pt>
                  <c:pt idx="12">
                    <c:v>Primer semestre</c:v>
                  </c:pt>
                  <c:pt idx="13">
                    <c:v>Tercer semestre</c:v>
                  </c:pt>
                  <c:pt idx="14">
                    <c:v>Quinto semestre </c:v>
                  </c:pt>
                  <c:pt idx="15">
                    <c:v>Séptimo semestre</c:v>
                  </c:pt>
                  <c:pt idx="16">
                    <c:v>Primer semestre</c:v>
                  </c:pt>
                  <c:pt idx="17">
                    <c:v>Tercer semestre</c:v>
                  </c:pt>
                  <c:pt idx="18">
                    <c:v>Quinto semestre </c:v>
                  </c:pt>
                  <c:pt idx="19">
                    <c:v>Séptimo semestre</c:v>
                  </c:pt>
                </c:lvl>
                <c:lvl>
                  <c:pt idx="0">
                    <c:v>Planificación </c:v>
                  </c:pt>
                  <c:pt idx="4">
                    <c:v>Organización </c:v>
                  </c:pt>
                  <c:pt idx="8">
                    <c:v>Monitoreo</c:v>
                  </c:pt>
                  <c:pt idx="12">
                    <c:v>Depuración </c:v>
                  </c:pt>
                  <c:pt idx="16">
                    <c:v>Evaluación</c:v>
                  </c:pt>
                </c:lvl>
              </c:multiLvlStrCache>
            </c:multiLvlStrRef>
          </c:cat>
          <c:val>
            <c:numRef>
              <c:f>Hoja1!$E$19:$E$38</c:f>
              <c:numCache>
                <c:formatCode>###0.0</c:formatCode>
                <c:ptCount val="20"/>
                <c:pt idx="0">
                  <c:v>14.814814814814815</c:v>
                </c:pt>
                <c:pt idx="1">
                  <c:v>12.048192771084338</c:v>
                </c:pt>
                <c:pt idx="2">
                  <c:v>10.7</c:v>
                </c:pt>
                <c:pt idx="3">
                  <c:v>15.4</c:v>
                </c:pt>
                <c:pt idx="4">
                  <c:v>10.826210826210826</c:v>
                </c:pt>
                <c:pt idx="5">
                  <c:v>13.855421686746988</c:v>
                </c:pt>
                <c:pt idx="6">
                  <c:v>17.899999999999999</c:v>
                </c:pt>
                <c:pt idx="7">
                  <c:v>12.2</c:v>
                </c:pt>
                <c:pt idx="8">
                  <c:v>16.239316239316238</c:v>
                </c:pt>
                <c:pt idx="9">
                  <c:v>17.46987951807229</c:v>
                </c:pt>
                <c:pt idx="10">
                  <c:v>13.8</c:v>
                </c:pt>
                <c:pt idx="11">
                  <c:v>19.899999999999999</c:v>
                </c:pt>
                <c:pt idx="12">
                  <c:v>15.384615384615385</c:v>
                </c:pt>
                <c:pt idx="13">
                  <c:v>12.650602409638553</c:v>
                </c:pt>
                <c:pt idx="14">
                  <c:v>13.8</c:v>
                </c:pt>
                <c:pt idx="15">
                  <c:v>14.6</c:v>
                </c:pt>
                <c:pt idx="16">
                  <c:v>13.105413105413106</c:v>
                </c:pt>
                <c:pt idx="17">
                  <c:v>16.867469879518072</c:v>
                </c:pt>
                <c:pt idx="18">
                  <c:v>15.3</c:v>
                </c:pt>
                <c:pt idx="19">
                  <c:v>14.6</c:v>
                </c:pt>
              </c:numCache>
            </c:numRef>
          </c:val>
          <c:extLst>
            <c:ext xmlns:c16="http://schemas.microsoft.com/office/drawing/2014/chart" uri="{C3380CC4-5D6E-409C-BE32-E72D297353CC}">
              <c16:uniqueId val="{00000002-097B-4D48-B991-649359561CFF}"/>
            </c:ext>
          </c:extLst>
        </c:ser>
        <c:dLbls>
          <c:dLblPos val="outEnd"/>
          <c:showLegendKey val="0"/>
          <c:showVal val="1"/>
          <c:showCatName val="0"/>
          <c:showSerName val="0"/>
          <c:showPercent val="0"/>
          <c:showBubbleSize val="0"/>
        </c:dLbls>
        <c:gapWidth val="219"/>
        <c:overlap val="-27"/>
        <c:axId val="468279936"/>
        <c:axId val="468280328"/>
      </c:barChart>
      <c:catAx>
        <c:axId val="46827993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MX"/>
                  <a:t>Subcategoría</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MX"/>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468280328"/>
        <c:crosses val="autoZero"/>
        <c:auto val="1"/>
        <c:lblAlgn val="ctr"/>
        <c:lblOffset val="100"/>
        <c:noMultiLvlLbl val="0"/>
      </c:catAx>
      <c:valAx>
        <c:axId val="468280328"/>
        <c:scaling>
          <c:orientation val="minMax"/>
          <c:max val="100"/>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MX"/>
                  <a:t>Porcentaje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MX"/>
            </a:p>
          </c:tx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468279936"/>
        <c:crosses val="autoZero"/>
        <c:crossBetween val="between"/>
      </c:valAx>
      <c:spPr>
        <a:noFill/>
        <a:ln>
          <a:noFill/>
        </a:ln>
        <a:effectLst/>
      </c:spPr>
    </c:plotArea>
    <c:legend>
      <c:legendPos val="r"/>
      <c:layout>
        <c:manualLayout>
          <c:xMode val="edge"/>
          <c:yMode val="edge"/>
          <c:x val="1.6296401863794208E-2"/>
          <c:y val="0.78205565213439232"/>
          <c:w val="8.6770465908955957E-2"/>
          <c:h val="0.14610491870334391"/>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4477</Words>
  <Characters>24624</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dc:creator>
  <cp:keywords/>
  <dc:description/>
  <cp:lastModifiedBy>elsom</cp:lastModifiedBy>
  <cp:revision>2</cp:revision>
  <cp:lastPrinted>2019-11-19T06:01:00Z</cp:lastPrinted>
  <dcterms:created xsi:type="dcterms:W3CDTF">2019-11-19T06:06:00Z</dcterms:created>
  <dcterms:modified xsi:type="dcterms:W3CDTF">2019-11-19T06:06:00Z</dcterms:modified>
</cp:coreProperties>
</file>