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24DC2" w14:textId="77777777" w:rsidR="00284F0A" w:rsidRPr="008268A8" w:rsidRDefault="000D62B3" w:rsidP="008268A8">
      <w:pPr>
        <w:spacing w:line="276" w:lineRule="auto"/>
        <w:jc w:val="right"/>
        <w:rPr>
          <w:rFonts w:ascii="Calibri" w:eastAsia="Times New Roman" w:hAnsi="Calibri" w:cs="Calibri"/>
          <w:b/>
          <w:color w:val="000000"/>
          <w:sz w:val="36"/>
          <w:szCs w:val="36"/>
          <w:lang w:eastAsia="es-MX"/>
        </w:rPr>
      </w:pPr>
      <w:r w:rsidRPr="008268A8">
        <w:rPr>
          <w:rFonts w:ascii="Calibri" w:eastAsia="Times New Roman" w:hAnsi="Calibri" w:cs="Calibri"/>
          <w:b/>
          <w:color w:val="000000"/>
          <w:sz w:val="36"/>
          <w:szCs w:val="36"/>
          <w:lang w:eastAsia="es-MX"/>
        </w:rPr>
        <w:t>Innovar en el aula para la enseñanza de idiomas</w:t>
      </w:r>
    </w:p>
    <w:p w14:paraId="0A4DDA28" w14:textId="77777777" w:rsidR="00243007" w:rsidRPr="008268A8" w:rsidRDefault="008268A8" w:rsidP="008268A8">
      <w:pPr>
        <w:spacing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proofErr w:type="spellStart"/>
      <w:r w:rsidR="000D62B3" w:rsidRPr="008268A8">
        <w:rPr>
          <w:rFonts w:ascii="Calibri" w:eastAsia="Times New Roman" w:hAnsi="Calibri" w:cs="Calibri"/>
          <w:b/>
          <w:i/>
          <w:color w:val="000000"/>
          <w:sz w:val="28"/>
          <w:szCs w:val="36"/>
          <w:lang w:eastAsia="es-MX"/>
        </w:rPr>
        <w:t>Innovating</w:t>
      </w:r>
      <w:proofErr w:type="spellEnd"/>
      <w:r w:rsidR="000D62B3" w:rsidRPr="008268A8">
        <w:rPr>
          <w:rFonts w:ascii="Calibri" w:eastAsia="Times New Roman" w:hAnsi="Calibri" w:cs="Calibri"/>
          <w:b/>
          <w:i/>
          <w:color w:val="000000"/>
          <w:sz w:val="28"/>
          <w:szCs w:val="36"/>
          <w:lang w:eastAsia="es-MX"/>
        </w:rPr>
        <w:t xml:space="preserve"> in </w:t>
      </w:r>
      <w:proofErr w:type="spellStart"/>
      <w:r w:rsidR="000D62B3" w:rsidRPr="008268A8">
        <w:rPr>
          <w:rFonts w:ascii="Calibri" w:eastAsia="Times New Roman" w:hAnsi="Calibri" w:cs="Calibri"/>
          <w:b/>
          <w:i/>
          <w:color w:val="000000"/>
          <w:sz w:val="28"/>
          <w:szCs w:val="36"/>
          <w:lang w:eastAsia="es-MX"/>
        </w:rPr>
        <w:t>the</w:t>
      </w:r>
      <w:proofErr w:type="spellEnd"/>
      <w:r w:rsidR="000D62B3" w:rsidRPr="008268A8">
        <w:rPr>
          <w:rFonts w:ascii="Calibri" w:eastAsia="Times New Roman" w:hAnsi="Calibri" w:cs="Calibri"/>
          <w:b/>
          <w:i/>
          <w:color w:val="000000"/>
          <w:sz w:val="28"/>
          <w:szCs w:val="36"/>
          <w:lang w:eastAsia="es-MX"/>
        </w:rPr>
        <w:t xml:space="preserve"> </w:t>
      </w:r>
      <w:proofErr w:type="spellStart"/>
      <w:r w:rsidR="00220512" w:rsidRPr="008268A8">
        <w:rPr>
          <w:rFonts w:ascii="Calibri" w:eastAsia="Times New Roman" w:hAnsi="Calibri" w:cs="Calibri"/>
          <w:b/>
          <w:i/>
          <w:color w:val="000000"/>
          <w:sz w:val="28"/>
          <w:szCs w:val="36"/>
          <w:lang w:eastAsia="es-MX"/>
        </w:rPr>
        <w:t>classroom</w:t>
      </w:r>
      <w:proofErr w:type="spellEnd"/>
      <w:r w:rsidR="00220512" w:rsidRPr="008268A8">
        <w:rPr>
          <w:rFonts w:ascii="Calibri" w:eastAsia="Times New Roman" w:hAnsi="Calibri" w:cs="Calibri"/>
          <w:b/>
          <w:i/>
          <w:color w:val="000000"/>
          <w:sz w:val="28"/>
          <w:szCs w:val="36"/>
          <w:lang w:eastAsia="es-MX"/>
        </w:rPr>
        <w:t xml:space="preserve"> for language teaching</w:t>
      </w:r>
    </w:p>
    <w:p w14:paraId="67B6D95D" w14:textId="77777777" w:rsidR="00382111" w:rsidRDefault="00382111" w:rsidP="00A72FD5">
      <w:pPr>
        <w:jc w:val="center"/>
        <w:rPr>
          <w:rFonts w:ascii="Arial" w:hAnsi="Arial" w:cs="Arial"/>
          <w:sz w:val="24"/>
          <w:szCs w:val="24"/>
          <w:lang w:val="en-US"/>
        </w:rPr>
      </w:pPr>
    </w:p>
    <w:p w14:paraId="6CBDC4C3" w14:textId="77777777" w:rsidR="00382111" w:rsidRPr="008268A8" w:rsidRDefault="00220512" w:rsidP="008268A8">
      <w:pPr>
        <w:spacing w:after="120" w:line="276" w:lineRule="auto"/>
        <w:jc w:val="right"/>
        <w:rPr>
          <w:rStyle w:val="Hipervnculo"/>
          <w:rFonts w:ascii="Calibri" w:eastAsia="Calibri" w:hAnsi="Calibri" w:cs="Times New Roman"/>
          <w:color w:val="FF0000"/>
          <w:kern w:val="1"/>
          <w:sz w:val="24"/>
          <w:u w:val="none"/>
          <w:lang w:eastAsia="zh-CN" w:bidi="hi-IN"/>
        </w:rPr>
      </w:pPr>
      <w:r w:rsidRPr="008268A8">
        <w:rPr>
          <w:rFonts w:ascii="Calibri" w:eastAsia="Calibri" w:hAnsi="Calibri" w:cs="Calibri"/>
          <w:b/>
          <w:sz w:val="24"/>
          <w:szCs w:val="24"/>
          <w:lang w:val="es-ES"/>
        </w:rPr>
        <w:t>Nadia Kassandra May Acosta</w:t>
      </w:r>
      <w:r w:rsidR="008268A8">
        <w:rPr>
          <w:rFonts w:ascii="Calibri" w:eastAsia="Calibri" w:hAnsi="Calibri" w:cs="Calibri"/>
          <w:b/>
          <w:sz w:val="24"/>
          <w:szCs w:val="24"/>
          <w:lang w:val="es-ES"/>
        </w:rPr>
        <w:br/>
      </w:r>
      <w:r w:rsidRPr="008268A8">
        <w:rPr>
          <w:rFonts w:ascii="Times New Roman" w:hAnsi="Times New Roman" w:cs="Times New Roman"/>
          <w:sz w:val="24"/>
          <w:szCs w:val="24"/>
        </w:rPr>
        <w:t>Universidad Autónoma de Campeche</w:t>
      </w:r>
      <w:r w:rsidR="008268A8" w:rsidRPr="008268A8">
        <w:rPr>
          <w:rFonts w:ascii="Times New Roman" w:hAnsi="Times New Roman" w:cs="Times New Roman"/>
          <w:sz w:val="24"/>
          <w:szCs w:val="24"/>
        </w:rPr>
        <w:t>, México</w:t>
      </w:r>
      <w:r w:rsidR="008268A8">
        <w:rPr>
          <w:rFonts w:ascii="Times New Roman" w:hAnsi="Times New Roman" w:cs="Times New Roman"/>
          <w:sz w:val="24"/>
          <w:szCs w:val="24"/>
        </w:rPr>
        <w:br/>
      </w:r>
      <w:hyperlink r:id="rId8" w:history="1">
        <w:r w:rsidR="00382111" w:rsidRPr="008268A8">
          <w:rPr>
            <w:rStyle w:val="Hipervnculo"/>
            <w:rFonts w:ascii="Calibri" w:eastAsia="Calibri" w:hAnsi="Calibri" w:cs="Times New Roman"/>
            <w:color w:val="FF0000"/>
            <w:kern w:val="1"/>
            <w:sz w:val="24"/>
            <w:u w:val="none"/>
            <w:lang w:eastAsia="zh-CN" w:bidi="hi-IN"/>
          </w:rPr>
          <w:t>nadikmay@uacam.mx</w:t>
        </w:r>
      </w:hyperlink>
    </w:p>
    <w:p w14:paraId="47324FF8" w14:textId="77777777" w:rsidR="00220512" w:rsidRDefault="00220512" w:rsidP="008268A8">
      <w:pPr>
        <w:spacing w:after="120" w:line="276" w:lineRule="auto"/>
        <w:jc w:val="right"/>
        <w:rPr>
          <w:rFonts w:ascii="Arial" w:hAnsi="Arial" w:cs="Arial"/>
          <w:sz w:val="20"/>
          <w:szCs w:val="20"/>
        </w:rPr>
      </w:pPr>
    </w:p>
    <w:p w14:paraId="7032C2EB" w14:textId="77777777" w:rsidR="00382111" w:rsidRPr="008268A8" w:rsidRDefault="00220512" w:rsidP="008268A8">
      <w:pPr>
        <w:spacing w:after="120" w:line="276" w:lineRule="auto"/>
        <w:jc w:val="right"/>
        <w:rPr>
          <w:rStyle w:val="Hipervnculo"/>
          <w:rFonts w:ascii="Calibri" w:eastAsia="Calibri" w:hAnsi="Calibri" w:cs="Times New Roman"/>
          <w:color w:val="FF0000"/>
          <w:kern w:val="1"/>
          <w:sz w:val="24"/>
          <w:u w:val="none"/>
          <w:lang w:eastAsia="zh-CN" w:bidi="hi-IN"/>
        </w:rPr>
      </w:pPr>
      <w:r w:rsidRPr="008268A8">
        <w:rPr>
          <w:rFonts w:ascii="Calibri" w:eastAsia="Calibri" w:hAnsi="Calibri" w:cs="Calibri"/>
          <w:b/>
          <w:sz w:val="24"/>
          <w:szCs w:val="24"/>
          <w:lang w:val="es-ES"/>
        </w:rPr>
        <w:t>Diana Concepción Mex Álvarez</w:t>
      </w:r>
      <w:r w:rsidR="008268A8">
        <w:rPr>
          <w:rFonts w:ascii="Calibri" w:eastAsia="Calibri" w:hAnsi="Calibri" w:cs="Calibri"/>
          <w:b/>
          <w:sz w:val="24"/>
          <w:szCs w:val="24"/>
          <w:lang w:val="es-ES"/>
        </w:rPr>
        <w:br/>
      </w:r>
      <w:r w:rsidR="008268A8" w:rsidRPr="008268A8">
        <w:rPr>
          <w:rFonts w:ascii="Times New Roman" w:hAnsi="Times New Roman" w:cs="Times New Roman"/>
          <w:sz w:val="24"/>
          <w:szCs w:val="24"/>
        </w:rPr>
        <w:t>Universidad Autónoma de Campeche, México</w:t>
      </w:r>
      <w:r w:rsidR="008268A8">
        <w:rPr>
          <w:rFonts w:ascii="Times New Roman" w:hAnsi="Times New Roman" w:cs="Times New Roman"/>
          <w:sz w:val="24"/>
          <w:szCs w:val="24"/>
        </w:rPr>
        <w:br/>
      </w:r>
      <w:hyperlink r:id="rId9" w:history="1">
        <w:r w:rsidR="00382111" w:rsidRPr="008268A8">
          <w:rPr>
            <w:rStyle w:val="Hipervnculo"/>
            <w:rFonts w:ascii="Calibri" w:eastAsia="Calibri" w:hAnsi="Calibri" w:cs="Times New Roman"/>
            <w:color w:val="FF0000"/>
            <w:kern w:val="1"/>
            <w:sz w:val="24"/>
            <w:u w:val="none"/>
            <w:lang w:eastAsia="zh-CN" w:bidi="hi-IN"/>
          </w:rPr>
          <w:t>diancmex@uacam.mx</w:t>
        </w:r>
      </w:hyperlink>
    </w:p>
    <w:p w14:paraId="666CABCD" w14:textId="77777777" w:rsidR="00220512" w:rsidRPr="008268A8" w:rsidRDefault="00220512" w:rsidP="008268A8">
      <w:pPr>
        <w:spacing w:after="120" w:line="276" w:lineRule="auto"/>
        <w:jc w:val="right"/>
        <w:rPr>
          <w:rStyle w:val="Hipervnculo"/>
          <w:rFonts w:ascii="Calibri" w:eastAsia="Calibri" w:hAnsi="Calibri" w:cs="Times New Roman"/>
          <w:color w:val="FF0000"/>
          <w:kern w:val="1"/>
          <w:sz w:val="24"/>
          <w:u w:val="none"/>
          <w:lang w:eastAsia="zh-CN" w:bidi="hi-IN"/>
        </w:rPr>
      </w:pPr>
    </w:p>
    <w:p w14:paraId="7207D02E" w14:textId="77777777" w:rsidR="00382111" w:rsidRPr="008268A8" w:rsidRDefault="00220512" w:rsidP="008268A8">
      <w:pPr>
        <w:spacing w:after="120" w:line="276" w:lineRule="auto"/>
        <w:jc w:val="right"/>
        <w:rPr>
          <w:rStyle w:val="Hipervnculo"/>
          <w:rFonts w:ascii="Calibri" w:eastAsia="Calibri" w:hAnsi="Calibri" w:cs="Times New Roman"/>
          <w:color w:val="FF0000"/>
          <w:kern w:val="1"/>
          <w:sz w:val="24"/>
          <w:u w:val="none"/>
          <w:lang w:eastAsia="zh-CN" w:bidi="hi-IN"/>
        </w:rPr>
      </w:pPr>
      <w:r w:rsidRPr="008268A8">
        <w:rPr>
          <w:rFonts w:ascii="Calibri" w:eastAsia="Calibri" w:hAnsi="Calibri" w:cs="Calibri"/>
          <w:b/>
          <w:sz w:val="24"/>
          <w:szCs w:val="24"/>
          <w:lang w:val="es-ES"/>
        </w:rPr>
        <w:t>Roger Manuel Patrón Cortés</w:t>
      </w:r>
      <w:r w:rsidR="008268A8">
        <w:rPr>
          <w:rFonts w:ascii="Calibri" w:eastAsia="Calibri" w:hAnsi="Calibri" w:cs="Calibri"/>
          <w:b/>
          <w:sz w:val="24"/>
          <w:szCs w:val="24"/>
          <w:lang w:val="es-ES"/>
        </w:rPr>
        <w:br/>
      </w:r>
      <w:r w:rsidR="008268A8" w:rsidRPr="008268A8">
        <w:rPr>
          <w:rFonts w:ascii="Times New Roman" w:hAnsi="Times New Roman" w:cs="Times New Roman"/>
          <w:sz w:val="24"/>
          <w:szCs w:val="24"/>
        </w:rPr>
        <w:t>Universidad Autónoma de Campeche, México</w:t>
      </w:r>
      <w:r w:rsidR="008268A8">
        <w:rPr>
          <w:rFonts w:ascii="Times New Roman" w:hAnsi="Times New Roman" w:cs="Times New Roman"/>
          <w:sz w:val="24"/>
          <w:szCs w:val="24"/>
        </w:rPr>
        <w:br/>
      </w:r>
      <w:hyperlink r:id="rId10" w:history="1">
        <w:r w:rsidR="00382111" w:rsidRPr="008268A8">
          <w:rPr>
            <w:rStyle w:val="Hipervnculo"/>
            <w:rFonts w:ascii="Calibri" w:eastAsia="Calibri" w:hAnsi="Calibri" w:cs="Times New Roman"/>
            <w:color w:val="FF0000"/>
            <w:kern w:val="1"/>
            <w:sz w:val="24"/>
            <w:u w:val="none"/>
            <w:lang w:eastAsia="zh-CN" w:bidi="hi-IN"/>
          </w:rPr>
          <w:t>roger_patron_cortes@hotmail.com</w:t>
        </w:r>
      </w:hyperlink>
    </w:p>
    <w:p w14:paraId="30CA6674" w14:textId="77777777" w:rsidR="00382111" w:rsidRPr="00382111" w:rsidRDefault="00382111" w:rsidP="00382111">
      <w:pPr>
        <w:jc w:val="right"/>
        <w:rPr>
          <w:rFonts w:ascii="Arial" w:hAnsi="Arial" w:cs="Arial"/>
          <w:sz w:val="20"/>
          <w:szCs w:val="20"/>
        </w:rPr>
      </w:pPr>
    </w:p>
    <w:p w14:paraId="5FC93FCA" w14:textId="77777777" w:rsidR="00220512" w:rsidRPr="008268A8" w:rsidRDefault="00220512" w:rsidP="00220512">
      <w:pPr>
        <w:pStyle w:val="Ttulo1"/>
        <w:rPr>
          <w:rFonts w:ascii="Calibri" w:eastAsia="Times New Roman" w:hAnsi="Calibri" w:cs="Calibri"/>
          <w:color w:val="000000"/>
          <w:sz w:val="28"/>
          <w:szCs w:val="28"/>
          <w:lang w:val="es-ES_tradnl" w:eastAsia="es-MX"/>
        </w:rPr>
      </w:pPr>
      <w:r w:rsidRPr="008268A8">
        <w:rPr>
          <w:rFonts w:ascii="Calibri" w:eastAsia="Times New Roman" w:hAnsi="Calibri" w:cs="Calibri"/>
          <w:color w:val="000000"/>
          <w:sz w:val="28"/>
          <w:szCs w:val="28"/>
          <w:lang w:val="es-ES_tradnl" w:eastAsia="es-MX"/>
        </w:rPr>
        <w:t>Resumen</w:t>
      </w:r>
    </w:p>
    <w:p w14:paraId="46A10572" w14:textId="77777777" w:rsidR="00303BA6" w:rsidRPr="008268A8" w:rsidRDefault="0019085C" w:rsidP="008268A8">
      <w:pPr>
        <w:spacing w:line="360" w:lineRule="auto"/>
        <w:jc w:val="both"/>
        <w:rPr>
          <w:rFonts w:ascii="Times New Roman" w:hAnsi="Times New Roman" w:cs="Times New Roman"/>
          <w:sz w:val="24"/>
          <w:szCs w:val="24"/>
        </w:rPr>
      </w:pPr>
      <w:r w:rsidRPr="008268A8">
        <w:rPr>
          <w:rFonts w:ascii="Times New Roman" w:hAnsi="Times New Roman" w:cs="Times New Roman"/>
          <w:sz w:val="24"/>
          <w:szCs w:val="24"/>
        </w:rPr>
        <w:t>En esta investigación</w:t>
      </w:r>
      <w:r w:rsidR="005F2889" w:rsidRPr="008268A8">
        <w:rPr>
          <w:rFonts w:ascii="Times New Roman" w:hAnsi="Times New Roman" w:cs="Times New Roman"/>
          <w:sz w:val="24"/>
          <w:szCs w:val="24"/>
        </w:rPr>
        <w:t xml:space="preserve"> se presentan </w:t>
      </w:r>
      <w:r w:rsidR="00084D00" w:rsidRPr="008268A8">
        <w:rPr>
          <w:rFonts w:ascii="Times New Roman" w:hAnsi="Times New Roman" w:cs="Times New Roman"/>
          <w:sz w:val="24"/>
          <w:szCs w:val="24"/>
        </w:rPr>
        <w:t xml:space="preserve">los </w:t>
      </w:r>
      <w:r w:rsidR="005F2889" w:rsidRPr="008268A8">
        <w:rPr>
          <w:rFonts w:ascii="Times New Roman" w:hAnsi="Times New Roman" w:cs="Times New Roman"/>
          <w:sz w:val="24"/>
          <w:szCs w:val="24"/>
        </w:rPr>
        <w:t xml:space="preserve">resultados </w:t>
      </w:r>
      <w:r w:rsidR="00084D00" w:rsidRPr="008268A8">
        <w:rPr>
          <w:rFonts w:ascii="Times New Roman" w:hAnsi="Times New Roman" w:cs="Times New Roman"/>
          <w:sz w:val="24"/>
          <w:szCs w:val="24"/>
        </w:rPr>
        <w:t xml:space="preserve">conseguidos con </w:t>
      </w:r>
      <w:r w:rsidR="005F2889" w:rsidRPr="008268A8">
        <w:rPr>
          <w:rFonts w:ascii="Times New Roman" w:hAnsi="Times New Roman" w:cs="Times New Roman"/>
          <w:sz w:val="24"/>
          <w:szCs w:val="24"/>
        </w:rPr>
        <w:t>un grupo de alumnos a quienes se les aplicó una m</w:t>
      </w:r>
      <w:r w:rsidR="00084D00" w:rsidRPr="008268A8">
        <w:rPr>
          <w:rFonts w:ascii="Times New Roman" w:hAnsi="Times New Roman" w:cs="Times New Roman"/>
          <w:sz w:val="24"/>
          <w:szCs w:val="24"/>
        </w:rPr>
        <w:t xml:space="preserve">etodología innovadora en la asignatura </w:t>
      </w:r>
      <w:proofErr w:type="gramStart"/>
      <w:r w:rsidR="00084D00" w:rsidRPr="008268A8">
        <w:rPr>
          <w:rFonts w:ascii="Times New Roman" w:hAnsi="Times New Roman" w:cs="Times New Roman"/>
          <w:sz w:val="24"/>
          <w:szCs w:val="24"/>
        </w:rPr>
        <w:t>Inglés</w:t>
      </w:r>
      <w:proofErr w:type="gramEnd"/>
      <w:r w:rsidR="00084D00" w:rsidRPr="008268A8">
        <w:rPr>
          <w:rFonts w:ascii="Times New Roman" w:hAnsi="Times New Roman" w:cs="Times New Roman"/>
          <w:sz w:val="24"/>
          <w:szCs w:val="24"/>
        </w:rPr>
        <w:t>.</w:t>
      </w:r>
      <w:r w:rsidR="00465632" w:rsidRPr="008268A8">
        <w:rPr>
          <w:rFonts w:ascii="Times New Roman" w:hAnsi="Times New Roman" w:cs="Times New Roman"/>
          <w:sz w:val="24"/>
          <w:szCs w:val="24"/>
        </w:rPr>
        <w:t xml:space="preserve"> </w:t>
      </w:r>
      <w:r w:rsidR="00084D00" w:rsidRPr="008268A8">
        <w:rPr>
          <w:rFonts w:ascii="Times New Roman" w:hAnsi="Times New Roman" w:cs="Times New Roman"/>
          <w:sz w:val="24"/>
          <w:szCs w:val="24"/>
        </w:rPr>
        <w:t>En concreto, se trabajó con estudiantes</w:t>
      </w:r>
      <w:r w:rsidR="00303BA6" w:rsidRPr="008268A8">
        <w:rPr>
          <w:rFonts w:ascii="Times New Roman" w:hAnsi="Times New Roman" w:cs="Times New Roman"/>
          <w:sz w:val="24"/>
          <w:szCs w:val="24"/>
        </w:rPr>
        <w:t xml:space="preserve"> de</w:t>
      </w:r>
      <w:r w:rsidR="005F2889" w:rsidRPr="008268A8">
        <w:rPr>
          <w:rFonts w:ascii="Times New Roman" w:hAnsi="Times New Roman" w:cs="Times New Roman"/>
          <w:sz w:val="24"/>
          <w:szCs w:val="24"/>
        </w:rPr>
        <w:t xml:space="preserve"> primer año de preparatoria</w:t>
      </w:r>
      <w:r w:rsidR="00084D00" w:rsidRPr="008268A8">
        <w:rPr>
          <w:rFonts w:ascii="Times New Roman" w:hAnsi="Times New Roman" w:cs="Times New Roman"/>
          <w:sz w:val="24"/>
          <w:szCs w:val="24"/>
        </w:rPr>
        <w:t>, específicamente</w:t>
      </w:r>
      <w:r w:rsidR="00465632" w:rsidRPr="008268A8">
        <w:rPr>
          <w:rFonts w:ascii="Times New Roman" w:hAnsi="Times New Roman" w:cs="Times New Roman"/>
          <w:sz w:val="24"/>
          <w:szCs w:val="24"/>
        </w:rPr>
        <w:t xml:space="preserve"> durante </w:t>
      </w:r>
      <w:r w:rsidR="004D6EB5" w:rsidRPr="008268A8">
        <w:rPr>
          <w:rFonts w:ascii="Times New Roman" w:hAnsi="Times New Roman" w:cs="Times New Roman"/>
          <w:sz w:val="24"/>
          <w:szCs w:val="24"/>
        </w:rPr>
        <w:t>un curso</w:t>
      </w:r>
      <w:r w:rsidR="00465632" w:rsidRPr="008268A8">
        <w:rPr>
          <w:rFonts w:ascii="Times New Roman" w:hAnsi="Times New Roman" w:cs="Times New Roman"/>
          <w:sz w:val="24"/>
          <w:szCs w:val="24"/>
        </w:rPr>
        <w:t xml:space="preserve"> </w:t>
      </w:r>
      <w:r w:rsidR="00303BA6" w:rsidRPr="008268A8">
        <w:rPr>
          <w:rFonts w:ascii="Times New Roman" w:hAnsi="Times New Roman" w:cs="Times New Roman"/>
          <w:sz w:val="24"/>
          <w:szCs w:val="24"/>
        </w:rPr>
        <w:t>i</w:t>
      </w:r>
      <w:r w:rsidR="00084D00" w:rsidRPr="008268A8">
        <w:rPr>
          <w:rFonts w:ascii="Times New Roman" w:hAnsi="Times New Roman" w:cs="Times New Roman"/>
          <w:sz w:val="24"/>
          <w:szCs w:val="24"/>
        </w:rPr>
        <w:t xml:space="preserve">ntersemestral, el cual les ofrece la oportunidad de alcanzar el mínimo aprobatorio </w:t>
      </w:r>
      <w:r w:rsidR="007A315C" w:rsidRPr="008268A8">
        <w:rPr>
          <w:rFonts w:ascii="Times New Roman" w:hAnsi="Times New Roman" w:cs="Times New Roman"/>
          <w:sz w:val="24"/>
          <w:szCs w:val="24"/>
        </w:rPr>
        <w:t>en</w:t>
      </w:r>
      <w:r w:rsidR="00084D00" w:rsidRPr="008268A8">
        <w:rPr>
          <w:rFonts w:ascii="Times New Roman" w:hAnsi="Times New Roman" w:cs="Times New Roman"/>
          <w:sz w:val="24"/>
          <w:szCs w:val="24"/>
        </w:rPr>
        <w:t xml:space="preserve"> la mencionada materia. </w:t>
      </w:r>
      <w:r w:rsidR="004D6EB5" w:rsidRPr="008268A8">
        <w:rPr>
          <w:rFonts w:ascii="Times New Roman" w:hAnsi="Times New Roman" w:cs="Times New Roman"/>
          <w:sz w:val="24"/>
          <w:szCs w:val="24"/>
        </w:rPr>
        <w:t xml:space="preserve">La base </w:t>
      </w:r>
      <w:r w:rsidR="00084D00" w:rsidRPr="008268A8">
        <w:rPr>
          <w:rFonts w:ascii="Times New Roman" w:hAnsi="Times New Roman" w:cs="Times New Roman"/>
          <w:sz w:val="24"/>
          <w:szCs w:val="24"/>
        </w:rPr>
        <w:t xml:space="preserve">de la metodología se sustentó en </w:t>
      </w:r>
      <w:r w:rsidR="004D6EB5" w:rsidRPr="008268A8">
        <w:rPr>
          <w:rFonts w:ascii="Times New Roman" w:hAnsi="Times New Roman" w:cs="Times New Roman"/>
          <w:sz w:val="24"/>
          <w:szCs w:val="24"/>
        </w:rPr>
        <w:t xml:space="preserve">dos </w:t>
      </w:r>
      <w:r w:rsidR="00084D00" w:rsidRPr="008268A8">
        <w:rPr>
          <w:rFonts w:ascii="Times New Roman" w:hAnsi="Times New Roman" w:cs="Times New Roman"/>
          <w:sz w:val="24"/>
          <w:szCs w:val="24"/>
        </w:rPr>
        <w:t>evaluaciones: una</w:t>
      </w:r>
      <w:r w:rsidR="004D6EB5" w:rsidRPr="008268A8">
        <w:rPr>
          <w:rFonts w:ascii="Times New Roman" w:hAnsi="Times New Roman" w:cs="Times New Roman"/>
          <w:sz w:val="24"/>
          <w:szCs w:val="24"/>
        </w:rPr>
        <w:t xml:space="preserve"> d</w:t>
      </w:r>
      <w:r w:rsidR="00084D00" w:rsidRPr="008268A8">
        <w:rPr>
          <w:rFonts w:ascii="Times New Roman" w:hAnsi="Times New Roman" w:cs="Times New Roman"/>
          <w:sz w:val="24"/>
          <w:szCs w:val="24"/>
        </w:rPr>
        <w:t>iagnóstica</w:t>
      </w:r>
      <w:r w:rsidR="004D6EB5" w:rsidRPr="008268A8">
        <w:rPr>
          <w:rFonts w:ascii="Times New Roman" w:hAnsi="Times New Roman" w:cs="Times New Roman"/>
          <w:sz w:val="24"/>
          <w:szCs w:val="24"/>
        </w:rPr>
        <w:t xml:space="preserve"> y otro final</w:t>
      </w:r>
      <w:r w:rsidR="00084D00" w:rsidRPr="008268A8">
        <w:rPr>
          <w:rFonts w:ascii="Times New Roman" w:hAnsi="Times New Roman" w:cs="Times New Roman"/>
          <w:sz w:val="24"/>
          <w:szCs w:val="24"/>
        </w:rPr>
        <w:t xml:space="preserve">, con el propósito de </w:t>
      </w:r>
      <w:r w:rsidR="00465632" w:rsidRPr="008268A8">
        <w:rPr>
          <w:rFonts w:ascii="Times New Roman" w:hAnsi="Times New Roman" w:cs="Times New Roman"/>
          <w:sz w:val="24"/>
          <w:szCs w:val="24"/>
        </w:rPr>
        <w:t xml:space="preserve">medir </w:t>
      </w:r>
      <w:r w:rsidR="00084D00" w:rsidRPr="008268A8">
        <w:rPr>
          <w:rFonts w:ascii="Times New Roman" w:hAnsi="Times New Roman" w:cs="Times New Roman"/>
          <w:sz w:val="24"/>
          <w:szCs w:val="24"/>
        </w:rPr>
        <w:t>los</w:t>
      </w:r>
      <w:r w:rsidR="00465632" w:rsidRPr="008268A8">
        <w:rPr>
          <w:rFonts w:ascii="Times New Roman" w:hAnsi="Times New Roman" w:cs="Times New Roman"/>
          <w:sz w:val="24"/>
          <w:szCs w:val="24"/>
        </w:rPr>
        <w:t xml:space="preserve"> resultado</w:t>
      </w:r>
      <w:r w:rsidR="00084D00" w:rsidRPr="008268A8">
        <w:rPr>
          <w:rFonts w:ascii="Times New Roman" w:hAnsi="Times New Roman" w:cs="Times New Roman"/>
          <w:sz w:val="24"/>
          <w:szCs w:val="24"/>
        </w:rPr>
        <w:t>s y el</w:t>
      </w:r>
      <w:r w:rsidR="00200F0A" w:rsidRPr="008268A8">
        <w:rPr>
          <w:rFonts w:ascii="Times New Roman" w:hAnsi="Times New Roman" w:cs="Times New Roman"/>
          <w:sz w:val="24"/>
          <w:szCs w:val="24"/>
        </w:rPr>
        <w:t xml:space="preserve"> impacto </w:t>
      </w:r>
      <w:r w:rsidR="00084D00" w:rsidRPr="008268A8">
        <w:rPr>
          <w:rFonts w:ascii="Times New Roman" w:hAnsi="Times New Roman" w:cs="Times New Roman"/>
          <w:sz w:val="24"/>
          <w:szCs w:val="24"/>
        </w:rPr>
        <w:t>de</w:t>
      </w:r>
      <w:r w:rsidR="00200F0A" w:rsidRPr="008268A8">
        <w:rPr>
          <w:rFonts w:ascii="Times New Roman" w:hAnsi="Times New Roman" w:cs="Times New Roman"/>
          <w:sz w:val="24"/>
          <w:szCs w:val="24"/>
        </w:rPr>
        <w:t xml:space="preserve"> la </w:t>
      </w:r>
      <w:r w:rsidR="00084D00" w:rsidRPr="008268A8">
        <w:rPr>
          <w:rFonts w:ascii="Times New Roman" w:hAnsi="Times New Roman" w:cs="Times New Roman"/>
          <w:sz w:val="24"/>
          <w:szCs w:val="24"/>
        </w:rPr>
        <w:t>estrategia</w:t>
      </w:r>
      <w:r w:rsidR="00200F0A" w:rsidRPr="008268A8">
        <w:rPr>
          <w:rFonts w:ascii="Times New Roman" w:hAnsi="Times New Roman" w:cs="Times New Roman"/>
          <w:sz w:val="24"/>
          <w:szCs w:val="24"/>
        </w:rPr>
        <w:t>.</w:t>
      </w:r>
      <w:r w:rsidR="00084D00" w:rsidRPr="008268A8">
        <w:rPr>
          <w:rFonts w:ascii="Times New Roman" w:hAnsi="Times New Roman" w:cs="Times New Roman"/>
          <w:sz w:val="24"/>
          <w:szCs w:val="24"/>
        </w:rPr>
        <w:t xml:space="preserve"> Con esta, se pudieron </w:t>
      </w:r>
      <w:r w:rsidR="00200F0A" w:rsidRPr="008268A8">
        <w:rPr>
          <w:rFonts w:ascii="Times New Roman" w:hAnsi="Times New Roman" w:cs="Times New Roman"/>
          <w:sz w:val="24"/>
          <w:szCs w:val="24"/>
        </w:rPr>
        <w:t xml:space="preserve">diversificar actividades pedagógicas dentro del aula, </w:t>
      </w:r>
      <w:r w:rsidR="00084D00" w:rsidRPr="008268A8">
        <w:rPr>
          <w:rFonts w:ascii="Times New Roman" w:hAnsi="Times New Roman" w:cs="Times New Roman"/>
          <w:sz w:val="24"/>
          <w:szCs w:val="24"/>
        </w:rPr>
        <w:t>pues se trabajó tanto con</w:t>
      </w:r>
      <w:r w:rsidR="00200F0A" w:rsidRPr="008268A8">
        <w:rPr>
          <w:rFonts w:ascii="Times New Roman" w:hAnsi="Times New Roman" w:cs="Times New Roman"/>
          <w:sz w:val="24"/>
          <w:szCs w:val="24"/>
        </w:rPr>
        <w:t xml:space="preserve"> la parte humana c</w:t>
      </w:r>
      <w:r w:rsidR="007253C2" w:rsidRPr="008268A8">
        <w:rPr>
          <w:rFonts w:ascii="Times New Roman" w:hAnsi="Times New Roman" w:cs="Times New Roman"/>
          <w:sz w:val="24"/>
          <w:szCs w:val="24"/>
        </w:rPr>
        <w:t xml:space="preserve">omo </w:t>
      </w:r>
      <w:r w:rsidR="00084D00" w:rsidRPr="008268A8">
        <w:rPr>
          <w:rFonts w:ascii="Times New Roman" w:hAnsi="Times New Roman" w:cs="Times New Roman"/>
          <w:sz w:val="24"/>
          <w:szCs w:val="24"/>
        </w:rPr>
        <w:t xml:space="preserve">con la </w:t>
      </w:r>
      <w:r w:rsidR="007253C2" w:rsidRPr="008268A8">
        <w:rPr>
          <w:rFonts w:ascii="Times New Roman" w:hAnsi="Times New Roman" w:cs="Times New Roman"/>
          <w:sz w:val="24"/>
          <w:szCs w:val="24"/>
        </w:rPr>
        <w:t xml:space="preserve">tecnológica </w:t>
      </w:r>
      <w:r w:rsidR="00084D00" w:rsidRPr="008268A8">
        <w:rPr>
          <w:rFonts w:ascii="Times New Roman" w:hAnsi="Times New Roman" w:cs="Times New Roman"/>
          <w:sz w:val="24"/>
          <w:szCs w:val="24"/>
        </w:rPr>
        <w:t xml:space="preserve">para la enseñanza y el </w:t>
      </w:r>
      <w:r w:rsidR="00200F0A" w:rsidRPr="008268A8">
        <w:rPr>
          <w:rFonts w:ascii="Times New Roman" w:hAnsi="Times New Roman" w:cs="Times New Roman"/>
          <w:sz w:val="24"/>
          <w:szCs w:val="24"/>
        </w:rPr>
        <w:t>aprendizaje</w:t>
      </w:r>
      <w:r w:rsidR="00084D00" w:rsidRPr="008268A8">
        <w:rPr>
          <w:rFonts w:ascii="Times New Roman" w:hAnsi="Times New Roman" w:cs="Times New Roman"/>
          <w:sz w:val="24"/>
          <w:szCs w:val="24"/>
        </w:rPr>
        <w:t xml:space="preserve"> de la lengua inglesa</w:t>
      </w:r>
      <w:r w:rsidR="00200F0A" w:rsidRPr="008268A8">
        <w:rPr>
          <w:rFonts w:ascii="Times New Roman" w:hAnsi="Times New Roman" w:cs="Times New Roman"/>
          <w:sz w:val="24"/>
          <w:szCs w:val="24"/>
        </w:rPr>
        <w:t>.</w:t>
      </w:r>
    </w:p>
    <w:p w14:paraId="2A5AB0D2" w14:textId="77777777" w:rsidR="00220512" w:rsidRPr="008268A8" w:rsidRDefault="00A72FD5" w:rsidP="008268A8">
      <w:pPr>
        <w:spacing w:line="360" w:lineRule="auto"/>
        <w:jc w:val="both"/>
        <w:rPr>
          <w:rFonts w:ascii="Times New Roman" w:hAnsi="Times New Roman" w:cs="Times New Roman"/>
          <w:sz w:val="24"/>
          <w:szCs w:val="24"/>
        </w:rPr>
      </w:pPr>
      <w:r w:rsidRPr="008268A8">
        <w:rPr>
          <w:rFonts w:ascii="Calibri" w:eastAsia="Times New Roman" w:hAnsi="Calibri" w:cs="Calibri"/>
          <w:b/>
          <w:color w:val="000000"/>
          <w:sz w:val="28"/>
          <w:szCs w:val="28"/>
          <w:lang w:val="es-ES_tradnl" w:eastAsia="es-MX"/>
        </w:rPr>
        <w:t>Palabras clave:</w:t>
      </w:r>
      <w:r w:rsidRPr="008268A8">
        <w:rPr>
          <w:rFonts w:ascii="Times New Roman" w:hAnsi="Times New Roman" w:cs="Times New Roman"/>
          <w:sz w:val="24"/>
          <w:szCs w:val="24"/>
        </w:rPr>
        <w:t xml:space="preserve"> </w:t>
      </w:r>
      <w:r w:rsidR="00220512" w:rsidRPr="008268A8">
        <w:rPr>
          <w:rFonts w:ascii="Times New Roman" w:hAnsi="Times New Roman" w:cs="Times New Roman"/>
          <w:sz w:val="24"/>
          <w:szCs w:val="24"/>
        </w:rPr>
        <w:t>aprendizaje, diversificar, enseñanza, innovación, metodología.</w:t>
      </w:r>
    </w:p>
    <w:p w14:paraId="743E29EC" w14:textId="77777777" w:rsidR="00220512" w:rsidRDefault="00220512" w:rsidP="008268A8">
      <w:pPr>
        <w:spacing w:line="360" w:lineRule="auto"/>
        <w:jc w:val="both"/>
        <w:rPr>
          <w:rFonts w:ascii="Times New Roman" w:hAnsi="Times New Roman" w:cs="Times New Roman"/>
          <w:b/>
          <w:sz w:val="24"/>
          <w:szCs w:val="24"/>
        </w:rPr>
      </w:pPr>
    </w:p>
    <w:p w14:paraId="0FDB4770" w14:textId="77777777" w:rsidR="008268A8" w:rsidRPr="008268A8" w:rsidRDefault="008268A8" w:rsidP="008268A8">
      <w:pPr>
        <w:spacing w:line="360" w:lineRule="auto"/>
        <w:jc w:val="both"/>
        <w:rPr>
          <w:rFonts w:ascii="Times New Roman" w:hAnsi="Times New Roman" w:cs="Times New Roman"/>
          <w:b/>
          <w:sz w:val="24"/>
          <w:szCs w:val="24"/>
        </w:rPr>
      </w:pPr>
    </w:p>
    <w:p w14:paraId="6A503B2C" w14:textId="77777777" w:rsidR="00243007" w:rsidRPr="008268A8" w:rsidRDefault="00303BA6" w:rsidP="008268A8">
      <w:pPr>
        <w:pStyle w:val="Ttulo1"/>
        <w:rPr>
          <w:rFonts w:ascii="Calibri" w:eastAsia="Times New Roman" w:hAnsi="Calibri" w:cs="Calibri"/>
          <w:color w:val="000000"/>
          <w:sz w:val="28"/>
          <w:szCs w:val="28"/>
          <w:lang w:val="es-ES_tradnl" w:eastAsia="es-MX"/>
        </w:rPr>
      </w:pPr>
      <w:r w:rsidRPr="008268A8">
        <w:rPr>
          <w:rFonts w:ascii="Calibri" w:eastAsia="Times New Roman" w:hAnsi="Calibri" w:cs="Calibri"/>
          <w:color w:val="000000"/>
          <w:sz w:val="28"/>
          <w:szCs w:val="28"/>
          <w:lang w:val="es-ES_tradnl" w:eastAsia="es-MX"/>
        </w:rPr>
        <w:lastRenderedPageBreak/>
        <w:t>A</w:t>
      </w:r>
      <w:r w:rsidR="00220512" w:rsidRPr="008268A8">
        <w:rPr>
          <w:rFonts w:ascii="Calibri" w:eastAsia="Times New Roman" w:hAnsi="Calibri" w:cs="Calibri"/>
          <w:color w:val="000000"/>
          <w:sz w:val="28"/>
          <w:szCs w:val="28"/>
          <w:lang w:val="es-ES_tradnl" w:eastAsia="es-MX"/>
        </w:rPr>
        <w:t>bstract</w:t>
      </w:r>
    </w:p>
    <w:p w14:paraId="22FAFCA0" w14:textId="77777777" w:rsidR="00D36C05" w:rsidRPr="008268A8" w:rsidRDefault="00096B46" w:rsidP="008268A8">
      <w:pPr>
        <w:spacing w:line="360" w:lineRule="auto"/>
        <w:jc w:val="both"/>
        <w:rPr>
          <w:rFonts w:ascii="Times New Roman" w:hAnsi="Times New Roman" w:cs="Times New Roman"/>
          <w:sz w:val="24"/>
          <w:szCs w:val="24"/>
          <w:lang w:val="en-US"/>
        </w:rPr>
      </w:pPr>
      <w:r w:rsidRPr="008268A8">
        <w:rPr>
          <w:rFonts w:ascii="Times New Roman" w:hAnsi="Times New Roman" w:cs="Times New Roman"/>
          <w:sz w:val="24"/>
          <w:szCs w:val="24"/>
          <w:lang w:val="en-US"/>
        </w:rPr>
        <w:t xml:space="preserve">In this research the </w:t>
      </w:r>
      <w:r w:rsidR="00D36C05" w:rsidRPr="008268A8">
        <w:rPr>
          <w:rFonts w:ascii="Times New Roman" w:hAnsi="Times New Roman" w:cs="Times New Roman"/>
          <w:sz w:val="24"/>
          <w:szCs w:val="24"/>
          <w:lang w:val="en-US"/>
        </w:rPr>
        <w:t>results of a group of students are presented</w:t>
      </w:r>
      <w:r w:rsidR="005C0BD7" w:rsidRPr="008268A8">
        <w:rPr>
          <w:rFonts w:ascii="Times New Roman" w:hAnsi="Times New Roman" w:cs="Times New Roman"/>
          <w:sz w:val="24"/>
          <w:szCs w:val="24"/>
          <w:lang w:val="en-US"/>
        </w:rPr>
        <w:t>,</w:t>
      </w:r>
      <w:r w:rsidR="00D36C05" w:rsidRPr="008268A8">
        <w:rPr>
          <w:rFonts w:ascii="Times New Roman" w:hAnsi="Times New Roman" w:cs="Times New Roman"/>
          <w:sz w:val="24"/>
          <w:szCs w:val="24"/>
          <w:lang w:val="en-US"/>
        </w:rPr>
        <w:t xml:space="preserve"> a methodology to learn Eng</w:t>
      </w:r>
      <w:r w:rsidR="00084D00" w:rsidRPr="008268A8">
        <w:rPr>
          <w:rFonts w:ascii="Times New Roman" w:hAnsi="Times New Roman" w:cs="Times New Roman"/>
          <w:sz w:val="24"/>
          <w:szCs w:val="24"/>
          <w:lang w:val="en-US"/>
        </w:rPr>
        <w:t xml:space="preserve">lish was applied. </w:t>
      </w:r>
      <w:r w:rsidR="005C0BD7" w:rsidRPr="008268A8">
        <w:rPr>
          <w:rFonts w:ascii="Times New Roman" w:hAnsi="Times New Roman" w:cs="Times New Roman"/>
          <w:sz w:val="24"/>
          <w:szCs w:val="24"/>
          <w:lang w:val="en-US"/>
        </w:rPr>
        <w:t>It is f</w:t>
      </w:r>
      <w:r w:rsidR="00D36C05" w:rsidRPr="008268A8">
        <w:rPr>
          <w:rFonts w:ascii="Times New Roman" w:hAnsi="Times New Roman" w:cs="Times New Roman"/>
          <w:sz w:val="24"/>
          <w:szCs w:val="24"/>
          <w:lang w:val="en-US"/>
        </w:rPr>
        <w:t xml:space="preserve">ocused on the first year of high school during an inter-semester course, where students </w:t>
      </w:r>
      <w:proofErr w:type="gramStart"/>
      <w:r w:rsidR="00D36C05" w:rsidRPr="008268A8">
        <w:rPr>
          <w:rFonts w:ascii="Times New Roman" w:hAnsi="Times New Roman" w:cs="Times New Roman"/>
          <w:sz w:val="24"/>
          <w:szCs w:val="24"/>
          <w:lang w:val="en-US"/>
        </w:rPr>
        <w:t>have the opportunity to</w:t>
      </w:r>
      <w:proofErr w:type="gramEnd"/>
      <w:r w:rsidR="00D36C05" w:rsidRPr="008268A8">
        <w:rPr>
          <w:rFonts w:ascii="Times New Roman" w:hAnsi="Times New Roman" w:cs="Times New Roman"/>
          <w:sz w:val="24"/>
          <w:szCs w:val="24"/>
          <w:lang w:val="en-US"/>
        </w:rPr>
        <w:t xml:space="preserve"> retake subjects, in this case English Foreign Language.</w:t>
      </w:r>
    </w:p>
    <w:p w14:paraId="11BA4059" w14:textId="77777777" w:rsidR="00D36C05" w:rsidRPr="008268A8" w:rsidRDefault="00D36C05" w:rsidP="008268A8">
      <w:pPr>
        <w:spacing w:line="360" w:lineRule="auto"/>
        <w:jc w:val="both"/>
        <w:rPr>
          <w:rFonts w:ascii="Times New Roman" w:hAnsi="Times New Roman" w:cs="Times New Roman"/>
          <w:sz w:val="24"/>
          <w:szCs w:val="24"/>
          <w:lang w:val="en-US"/>
        </w:rPr>
      </w:pPr>
      <w:r w:rsidRPr="008268A8">
        <w:rPr>
          <w:rFonts w:ascii="Times New Roman" w:hAnsi="Times New Roman" w:cs="Times New Roman"/>
          <w:sz w:val="24"/>
          <w:szCs w:val="24"/>
          <w:lang w:val="en-US"/>
        </w:rPr>
        <w:t xml:space="preserve">The basis </w:t>
      </w:r>
      <w:r w:rsidR="005C0BD7" w:rsidRPr="008268A8">
        <w:rPr>
          <w:rFonts w:ascii="Times New Roman" w:hAnsi="Times New Roman" w:cs="Times New Roman"/>
          <w:sz w:val="24"/>
          <w:szCs w:val="24"/>
          <w:lang w:val="en-US"/>
        </w:rPr>
        <w:t xml:space="preserve">of the research </w:t>
      </w:r>
      <w:r w:rsidRPr="008268A8">
        <w:rPr>
          <w:rFonts w:ascii="Times New Roman" w:hAnsi="Times New Roman" w:cs="Times New Roman"/>
          <w:sz w:val="24"/>
          <w:szCs w:val="24"/>
          <w:lang w:val="en-US"/>
        </w:rPr>
        <w:t xml:space="preserve">was two exams, one diagnostic and then </w:t>
      </w:r>
      <w:r w:rsidR="005C0BD7" w:rsidRPr="008268A8">
        <w:rPr>
          <w:rFonts w:ascii="Times New Roman" w:hAnsi="Times New Roman" w:cs="Times New Roman"/>
          <w:sz w:val="24"/>
          <w:szCs w:val="24"/>
          <w:lang w:val="en-US"/>
        </w:rPr>
        <w:t>a</w:t>
      </w:r>
      <w:r w:rsidRPr="008268A8">
        <w:rPr>
          <w:rFonts w:ascii="Times New Roman" w:hAnsi="Times New Roman" w:cs="Times New Roman"/>
          <w:sz w:val="24"/>
          <w:szCs w:val="24"/>
          <w:lang w:val="en-US"/>
        </w:rPr>
        <w:t xml:space="preserve"> final</w:t>
      </w:r>
      <w:r w:rsidR="005C0BD7" w:rsidRPr="008268A8">
        <w:rPr>
          <w:rFonts w:ascii="Times New Roman" w:hAnsi="Times New Roman" w:cs="Times New Roman"/>
          <w:sz w:val="24"/>
          <w:szCs w:val="24"/>
          <w:lang w:val="en-US"/>
        </w:rPr>
        <w:t xml:space="preserve"> one</w:t>
      </w:r>
      <w:r w:rsidRPr="008268A8">
        <w:rPr>
          <w:rFonts w:ascii="Times New Roman" w:hAnsi="Times New Roman" w:cs="Times New Roman"/>
          <w:sz w:val="24"/>
          <w:szCs w:val="24"/>
          <w:lang w:val="en-US"/>
        </w:rPr>
        <w:t xml:space="preserve"> to measure the result and impact that the methodology has on </w:t>
      </w:r>
      <w:r w:rsidR="005C0BD7" w:rsidRPr="008268A8">
        <w:rPr>
          <w:rFonts w:ascii="Times New Roman" w:hAnsi="Times New Roman" w:cs="Times New Roman"/>
          <w:sz w:val="24"/>
          <w:szCs w:val="24"/>
          <w:lang w:val="en-US"/>
        </w:rPr>
        <w:t xml:space="preserve">their </w:t>
      </w:r>
      <w:r w:rsidRPr="008268A8">
        <w:rPr>
          <w:rFonts w:ascii="Times New Roman" w:hAnsi="Times New Roman" w:cs="Times New Roman"/>
          <w:sz w:val="24"/>
          <w:szCs w:val="24"/>
          <w:lang w:val="en-US"/>
        </w:rPr>
        <w:t>learning.</w:t>
      </w:r>
    </w:p>
    <w:p w14:paraId="31434EFB" w14:textId="77777777" w:rsidR="00D36C05" w:rsidRPr="008268A8" w:rsidRDefault="00D36C05" w:rsidP="008268A8">
      <w:pPr>
        <w:spacing w:line="360" w:lineRule="auto"/>
        <w:jc w:val="both"/>
        <w:rPr>
          <w:rFonts w:ascii="Times New Roman" w:hAnsi="Times New Roman" w:cs="Times New Roman"/>
          <w:sz w:val="24"/>
          <w:szCs w:val="24"/>
          <w:lang w:val="en-US"/>
        </w:rPr>
      </w:pPr>
      <w:r w:rsidRPr="008268A8">
        <w:rPr>
          <w:rFonts w:ascii="Times New Roman" w:hAnsi="Times New Roman" w:cs="Times New Roman"/>
          <w:sz w:val="24"/>
          <w:szCs w:val="24"/>
          <w:lang w:val="en-US"/>
        </w:rPr>
        <w:t>The innovation of this method allows to diversify pedagogical activities within the classroom, making use of both the human and technological part in teaching-learning.</w:t>
      </w:r>
    </w:p>
    <w:p w14:paraId="7E39B2F2" w14:textId="77777777" w:rsidR="00220512" w:rsidRDefault="00FD4DA2" w:rsidP="008268A8">
      <w:pPr>
        <w:spacing w:line="360" w:lineRule="auto"/>
        <w:jc w:val="both"/>
        <w:rPr>
          <w:rFonts w:ascii="Arial" w:hAnsi="Arial" w:cs="Arial"/>
          <w:sz w:val="24"/>
          <w:szCs w:val="24"/>
          <w:lang w:val="en-US"/>
        </w:rPr>
      </w:pPr>
      <w:proofErr w:type="spellStart"/>
      <w:r w:rsidRPr="008268A8">
        <w:rPr>
          <w:rFonts w:ascii="Calibri" w:eastAsia="Times New Roman" w:hAnsi="Calibri" w:cs="Calibri"/>
          <w:b/>
          <w:color w:val="000000"/>
          <w:sz w:val="28"/>
          <w:szCs w:val="28"/>
          <w:lang w:val="es-ES_tradnl" w:eastAsia="es-MX"/>
        </w:rPr>
        <w:t>Keywords</w:t>
      </w:r>
      <w:proofErr w:type="spellEnd"/>
      <w:r w:rsidRPr="008268A8">
        <w:rPr>
          <w:rFonts w:ascii="Calibri" w:eastAsia="Times New Roman" w:hAnsi="Calibri" w:cs="Calibri"/>
          <w:b/>
          <w:color w:val="000000"/>
          <w:sz w:val="28"/>
          <w:szCs w:val="28"/>
          <w:lang w:val="es-ES_tradnl" w:eastAsia="es-MX"/>
        </w:rPr>
        <w:t>:</w:t>
      </w:r>
      <w:r w:rsidRPr="008268A8">
        <w:rPr>
          <w:rFonts w:ascii="Times New Roman" w:hAnsi="Times New Roman" w:cs="Times New Roman"/>
          <w:sz w:val="24"/>
          <w:szCs w:val="24"/>
          <w:lang w:val="en-US"/>
        </w:rPr>
        <w:t xml:space="preserve"> </w:t>
      </w:r>
      <w:r w:rsidR="00220512" w:rsidRPr="008268A8">
        <w:rPr>
          <w:rFonts w:ascii="Times New Roman" w:hAnsi="Times New Roman" w:cs="Times New Roman"/>
          <w:sz w:val="24"/>
          <w:szCs w:val="24"/>
          <w:lang w:val="en-US"/>
        </w:rPr>
        <w:t>learning, diversify, teaching, innovation, methodology</w:t>
      </w:r>
      <w:r w:rsidR="00220512">
        <w:rPr>
          <w:rFonts w:ascii="Arial" w:hAnsi="Arial" w:cs="Arial"/>
          <w:sz w:val="24"/>
          <w:szCs w:val="24"/>
          <w:lang w:val="en-US"/>
        </w:rPr>
        <w:t>.</w:t>
      </w:r>
    </w:p>
    <w:p w14:paraId="0692DDDC" w14:textId="77777777" w:rsidR="008268A8" w:rsidRDefault="008268A8" w:rsidP="008268A8">
      <w:pPr>
        <w:spacing w:before="120" w:after="240" w:line="360" w:lineRule="auto"/>
        <w:jc w:val="both"/>
      </w:pPr>
      <w:r w:rsidRPr="00B73F9B">
        <w:rPr>
          <w:rFonts w:ascii="Times New Roman" w:hAnsi="Times New Roman" w:cs="Times New Roman"/>
          <w:b/>
          <w:sz w:val="24"/>
        </w:rPr>
        <w:t>Fecha Recepción:</w:t>
      </w:r>
      <w:r w:rsidRPr="00B73F9B">
        <w:rPr>
          <w:rFonts w:ascii="Times New Roman" w:hAnsi="Times New Roman" w:cs="Times New Roman"/>
          <w:sz w:val="24"/>
        </w:rPr>
        <w:t xml:space="preserve"> </w:t>
      </w:r>
      <w:proofErr w:type="gramStart"/>
      <w:r w:rsidRPr="00B73F9B">
        <w:rPr>
          <w:rFonts w:ascii="Times New Roman" w:hAnsi="Times New Roman" w:cs="Times New Roman"/>
          <w:sz w:val="24"/>
        </w:rPr>
        <w:t>Febrero</w:t>
      </w:r>
      <w:proofErr w:type="gramEnd"/>
      <w:r w:rsidRPr="00B73F9B">
        <w:rPr>
          <w:rFonts w:ascii="Times New Roman" w:hAnsi="Times New Roman" w:cs="Times New Roman"/>
          <w:sz w:val="24"/>
        </w:rPr>
        <w:t xml:space="preserve"> 201</w:t>
      </w:r>
      <w:r>
        <w:rPr>
          <w:rFonts w:ascii="Times New Roman" w:hAnsi="Times New Roman" w:cs="Times New Roman"/>
          <w:sz w:val="24"/>
        </w:rPr>
        <w:t>8</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201</w:t>
      </w:r>
      <w:r>
        <w:rPr>
          <w:rFonts w:ascii="Times New Roman" w:hAnsi="Times New Roman" w:cs="Times New Roman"/>
          <w:sz w:val="24"/>
        </w:rPr>
        <w:t>8</w:t>
      </w:r>
      <w:r>
        <w:br/>
      </w:r>
      <w:r>
        <w:pict w14:anchorId="35D05CEC">
          <v:rect id="_x0000_i1025" style="width:446.5pt;height:1.5pt" o:hralign="center" o:hrstd="t" o:hr="t" fillcolor="#a0a0a0" stroked="f"/>
        </w:pict>
      </w:r>
    </w:p>
    <w:p w14:paraId="7CAA29F7" w14:textId="77777777" w:rsidR="008A1DC4" w:rsidRPr="00303BA6" w:rsidRDefault="00303BA6" w:rsidP="00220512">
      <w:pPr>
        <w:pStyle w:val="Ttulo1"/>
      </w:pPr>
      <w:r w:rsidRPr="00303BA6">
        <w:t>I</w:t>
      </w:r>
      <w:r w:rsidR="00220512" w:rsidRPr="00303BA6">
        <w:t>ntroducción</w:t>
      </w:r>
    </w:p>
    <w:p w14:paraId="2718D886" w14:textId="77777777" w:rsidR="000F56C8" w:rsidRPr="00220512" w:rsidRDefault="000F56C8" w:rsidP="00220512">
      <w:pPr>
        <w:pStyle w:val="Ttulo2"/>
      </w:pPr>
      <w:r w:rsidRPr="00220512">
        <w:t>Antecedentes</w:t>
      </w:r>
      <w:r w:rsidR="00220512">
        <w:t xml:space="preserve"> </w:t>
      </w:r>
    </w:p>
    <w:p w14:paraId="7F3766D1" w14:textId="77777777" w:rsidR="00A6252E" w:rsidRPr="008268A8" w:rsidRDefault="008A1DC4" w:rsidP="008268A8">
      <w:pPr>
        <w:spacing w:after="200"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El docente que trabaja frente a grupo</w:t>
      </w:r>
      <w:r w:rsidR="007A315C" w:rsidRPr="008268A8">
        <w:rPr>
          <w:rFonts w:ascii="Times New Roman" w:hAnsi="Times New Roman" w:cs="Times New Roman"/>
          <w:sz w:val="24"/>
          <w:szCs w:val="24"/>
        </w:rPr>
        <w:t>,</w:t>
      </w:r>
      <w:r w:rsidRPr="008268A8">
        <w:rPr>
          <w:rFonts w:ascii="Times New Roman" w:hAnsi="Times New Roman" w:cs="Times New Roman"/>
          <w:sz w:val="24"/>
          <w:szCs w:val="24"/>
        </w:rPr>
        <w:t xml:space="preserve"> y que tiene vocaci</w:t>
      </w:r>
      <w:r w:rsidR="00220512" w:rsidRPr="008268A8">
        <w:rPr>
          <w:rFonts w:ascii="Times New Roman" w:hAnsi="Times New Roman" w:cs="Times New Roman"/>
          <w:sz w:val="24"/>
          <w:szCs w:val="24"/>
        </w:rPr>
        <w:t>ón por la enseñanza</w:t>
      </w:r>
      <w:r w:rsidR="007A315C" w:rsidRPr="008268A8">
        <w:rPr>
          <w:rFonts w:ascii="Times New Roman" w:hAnsi="Times New Roman" w:cs="Times New Roman"/>
          <w:sz w:val="24"/>
          <w:szCs w:val="24"/>
        </w:rPr>
        <w:t>,</w:t>
      </w:r>
      <w:r w:rsidRPr="008268A8">
        <w:rPr>
          <w:rFonts w:ascii="Times New Roman" w:hAnsi="Times New Roman" w:cs="Times New Roman"/>
          <w:sz w:val="24"/>
          <w:szCs w:val="24"/>
        </w:rPr>
        <w:t xml:space="preserve"> conoce el privilegio que </w:t>
      </w:r>
      <w:r w:rsidR="007A315C" w:rsidRPr="008268A8">
        <w:rPr>
          <w:rFonts w:ascii="Times New Roman" w:hAnsi="Times New Roman" w:cs="Times New Roman"/>
          <w:sz w:val="24"/>
          <w:szCs w:val="24"/>
        </w:rPr>
        <w:t xml:space="preserve">significa </w:t>
      </w:r>
      <w:r w:rsidRPr="008268A8">
        <w:rPr>
          <w:rFonts w:ascii="Times New Roman" w:hAnsi="Times New Roman" w:cs="Times New Roman"/>
          <w:sz w:val="24"/>
          <w:szCs w:val="24"/>
        </w:rPr>
        <w:t>ser educador de generaciones</w:t>
      </w:r>
      <w:r w:rsidR="00220512" w:rsidRPr="008268A8">
        <w:rPr>
          <w:rFonts w:ascii="Times New Roman" w:hAnsi="Times New Roman" w:cs="Times New Roman"/>
          <w:sz w:val="24"/>
          <w:szCs w:val="24"/>
        </w:rPr>
        <w:t>, de ahí que sea</w:t>
      </w:r>
      <w:r w:rsidRPr="008268A8">
        <w:rPr>
          <w:rFonts w:ascii="Times New Roman" w:hAnsi="Times New Roman" w:cs="Times New Roman"/>
          <w:sz w:val="24"/>
          <w:szCs w:val="24"/>
        </w:rPr>
        <w:t xml:space="preserve"> consciente de </w:t>
      </w:r>
      <w:r w:rsidR="00220512" w:rsidRPr="008268A8">
        <w:rPr>
          <w:rFonts w:ascii="Times New Roman" w:hAnsi="Times New Roman" w:cs="Times New Roman"/>
          <w:sz w:val="24"/>
          <w:szCs w:val="24"/>
        </w:rPr>
        <w:t>su</w:t>
      </w:r>
      <w:r w:rsidRPr="008268A8">
        <w:rPr>
          <w:rFonts w:ascii="Times New Roman" w:hAnsi="Times New Roman" w:cs="Times New Roman"/>
          <w:sz w:val="24"/>
          <w:szCs w:val="24"/>
        </w:rPr>
        <w:t xml:space="preserve"> responsabilidad </w:t>
      </w:r>
      <w:r w:rsidR="00220512" w:rsidRPr="008268A8">
        <w:rPr>
          <w:rFonts w:ascii="Times New Roman" w:hAnsi="Times New Roman" w:cs="Times New Roman"/>
          <w:sz w:val="24"/>
          <w:szCs w:val="24"/>
        </w:rPr>
        <w:t>en la formación de los alumnos y la comunidad. Esta percepción, sin embargo, no suele corresponderse con la actitud de los alumnos de preparatoria, quienes la mayoría de las veces suelen asistir a la escuela simplemente por cumplir con</w:t>
      </w:r>
      <w:r w:rsidR="00A6252E" w:rsidRPr="008268A8">
        <w:rPr>
          <w:rFonts w:ascii="Times New Roman" w:hAnsi="Times New Roman" w:cs="Times New Roman"/>
          <w:sz w:val="24"/>
          <w:szCs w:val="24"/>
        </w:rPr>
        <w:t xml:space="preserve"> un deber</w:t>
      </w:r>
      <w:r w:rsidR="002A35A3" w:rsidRPr="008268A8">
        <w:rPr>
          <w:rFonts w:ascii="Times New Roman" w:hAnsi="Times New Roman" w:cs="Times New Roman"/>
          <w:sz w:val="24"/>
          <w:szCs w:val="24"/>
        </w:rPr>
        <w:t xml:space="preserve"> (</w:t>
      </w:r>
      <w:proofErr w:type="spellStart"/>
      <w:r w:rsidR="002A35A3" w:rsidRPr="008268A8">
        <w:rPr>
          <w:rFonts w:ascii="Times New Roman" w:hAnsi="Times New Roman" w:cs="Times New Roman"/>
          <w:noProof/>
          <w:sz w:val="24"/>
          <w:szCs w:val="24"/>
        </w:rPr>
        <w:t>Fainholc</w:t>
      </w:r>
      <w:proofErr w:type="spellEnd"/>
      <w:r w:rsidR="002A35A3" w:rsidRPr="008268A8">
        <w:rPr>
          <w:rFonts w:ascii="Times New Roman" w:hAnsi="Times New Roman" w:cs="Times New Roman"/>
          <w:noProof/>
          <w:sz w:val="24"/>
          <w:szCs w:val="24"/>
        </w:rPr>
        <w:t>, 2016</w:t>
      </w:r>
      <w:r w:rsidR="002A35A3" w:rsidRPr="008268A8">
        <w:rPr>
          <w:rFonts w:ascii="Times New Roman" w:hAnsi="Times New Roman" w:cs="Times New Roman"/>
          <w:sz w:val="24"/>
          <w:szCs w:val="24"/>
        </w:rPr>
        <w:t>)</w:t>
      </w:r>
      <w:r w:rsidR="00A6252E" w:rsidRPr="008268A8">
        <w:rPr>
          <w:rFonts w:ascii="Times New Roman" w:hAnsi="Times New Roman" w:cs="Times New Roman"/>
          <w:sz w:val="24"/>
          <w:szCs w:val="24"/>
        </w:rPr>
        <w:t xml:space="preserve">. </w:t>
      </w:r>
    </w:p>
    <w:p w14:paraId="0B704D79" w14:textId="77777777" w:rsidR="00EB174B" w:rsidRPr="008268A8" w:rsidRDefault="00A6252E" w:rsidP="008268A8">
      <w:pPr>
        <w:spacing w:after="200"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En este sentido, y p</w:t>
      </w:r>
      <w:r w:rsidR="00EB174B" w:rsidRPr="008268A8">
        <w:rPr>
          <w:rFonts w:ascii="Times New Roman" w:hAnsi="Times New Roman" w:cs="Times New Roman"/>
          <w:sz w:val="24"/>
          <w:szCs w:val="24"/>
        </w:rPr>
        <w:t xml:space="preserve">ara </w:t>
      </w:r>
      <w:r w:rsidRPr="008268A8">
        <w:rPr>
          <w:rFonts w:ascii="Times New Roman" w:hAnsi="Times New Roman" w:cs="Times New Roman"/>
          <w:sz w:val="24"/>
          <w:szCs w:val="24"/>
        </w:rPr>
        <w:t xml:space="preserve">intentar cambiar este panorama, </w:t>
      </w:r>
      <w:r w:rsidR="00EB174B" w:rsidRPr="008268A8">
        <w:rPr>
          <w:rFonts w:ascii="Times New Roman" w:hAnsi="Times New Roman" w:cs="Times New Roman"/>
          <w:sz w:val="24"/>
          <w:szCs w:val="24"/>
        </w:rPr>
        <w:t xml:space="preserve">el Instituto Nacional para la Evaluación de la Educación ha </w:t>
      </w:r>
      <w:r w:rsidRPr="008268A8">
        <w:rPr>
          <w:rFonts w:ascii="Times New Roman" w:hAnsi="Times New Roman" w:cs="Times New Roman"/>
          <w:sz w:val="24"/>
          <w:szCs w:val="24"/>
        </w:rPr>
        <w:t xml:space="preserve">creado un documento llamado </w:t>
      </w:r>
      <w:r w:rsidR="00372147" w:rsidRPr="008268A8">
        <w:rPr>
          <w:rFonts w:ascii="Times New Roman" w:hAnsi="Times New Roman" w:cs="Times New Roman"/>
          <w:i/>
          <w:sz w:val="24"/>
          <w:szCs w:val="24"/>
        </w:rPr>
        <w:t xml:space="preserve">Directrices para mejorar la permanencia escolar en la </w:t>
      </w:r>
      <w:r w:rsidRPr="008268A8">
        <w:rPr>
          <w:rFonts w:ascii="Times New Roman" w:hAnsi="Times New Roman" w:cs="Times New Roman"/>
          <w:i/>
          <w:sz w:val="24"/>
          <w:szCs w:val="24"/>
        </w:rPr>
        <w:t>educación media superior</w:t>
      </w:r>
      <w:r w:rsidR="00372147" w:rsidRPr="008268A8">
        <w:rPr>
          <w:rFonts w:ascii="Times New Roman" w:hAnsi="Times New Roman" w:cs="Times New Roman"/>
          <w:sz w:val="24"/>
          <w:szCs w:val="24"/>
        </w:rPr>
        <w:t xml:space="preserve"> </w:t>
      </w:r>
      <w:r w:rsidRPr="008268A8">
        <w:rPr>
          <w:rFonts w:ascii="Times New Roman" w:hAnsi="Times New Roman" w:cs="Times New Roman"/>
          <w:sz w:val="24"/>
          <w:szCs w:val="24"/>
        </w:rPr>
        <w:t xml:space="preserve">en el estado de Campeche, en el cual </w:t>
      </w:r>
      <w:r w:rsidR="00372147" w:rsidRPr="008268A8">
        <w:rPr>
          <w:rFonts w:ascii="Times New Roman" w:hAnsi="Times New Roman" w:cs="Times New Roman"/>
          <w:sz w:val="24"/>
          <w:szCs w:val="24"/>
        </w:rPr>
        <w:t xml:space="preserve">se plasman </w:t>
      </w:r>
      <w:r w:rsidRPr="008268A8">
        <w:rPr>
          <w:rFonts w:ascii="Times New Roman" w:hAnsi="Times New Roman" w:cs="Times New Roman"/>
          <w:sz w:val="24"/>
          <w:szCs w:val="24"/>
        </w:rPr>
        <w:t>cinco</w:t>
      </w:r>
      <w:r w:rsidR="00372147" w:rsidRPr="008268A8">
        <w:rPr>
          <w:rFonts w:ascii="Times New Roman" w:hAnsi="Times New Roman" w:cs="Times New Roman"/>
          <w:sz w:val="24"/>
          <w:szCs w:val="24"/>
        </w:rPr>
        <w:t xml:space="preserve"> </w:t>
      </w:r>
      <w:r w:rsidRPr="008268A8">
        <w:rPr>
          <w:rFonts w:ascii="Times New Roman" w:hAnsi="Times New Roman" w:cs="Times New Roman"/>
          <w:sz w:val="24"/>
          <w:szCs w:val="24"/>
        </w:rPr>
        <w:t>objetivos</w:t>
      </w:r>
      <w:r w:rsidR="00372147" w:rsidRPr="008268A8">
        <w:rPr>
          <w:rFonts w:ascii="Times New Roman" w:hAnsi="Times New Roman" w:cs="Times New Roman"/>
          <w:sz w:val="24"/>
          <w:szCs w:val="24"/>
        </w:rPr>
        <w:t xml:space="preserve"> específico</w:t>
      </w:r>
      <w:r w:rsidRPr="008268A8">
        <w:rPr>
          <w:rFonts w:ascii="Times New Roman" w:hAnsi="Times New Roman" w:cs="Times New Roman"/>
          <w:sz w:val="24"/>
          <w:szCs w:val="24"/>
        </w:rPr>
        <w:t>s</w:t>
      </w:r>
      <w:r w:rsidR="00372147" w:rsidRPr="008268A8">
        <w:rPr>
          <w:rFonts w:ascii="Times New Roman" w:hAnsi="Times New Roman" w:cs="Times New Roman"/>
          <w:sz w:val="24"/>
          <w:szCs w:val="24"/>
        </w:rPr>
        <w:t>:</w:t>
      </w:r>
    </w:p>
    <w:p w14:paraId="6E58E402" w14:textId="77777777" w:rsidR="00372147" w:rsidRPr="008268A8" w:rsidRDefault="00372147" w:rsidP="008268A8">
      <w:pPr>
        <w:pStyle w:val="Prrafodelista"/>
        <w:numPr>
          <w:ilvl w:val="0"/>
          <w:numId w:val="1"/>
        </w:numPr>
        <w:spacing w:after="200" w:line="360" w:lineRule="auto"/>
        <w:jc w:val="both"/>
        <w:rPr>
          <w:rFonts w:ascii="Times New Roman" w:hAnsi="Times New Roman" w:cs="Times New Roman"/>
          <w:sz w:val="24"/>
          <w:szCs w:val="24"/>
        </w:rPr>
      </w:pPr>
      <w:r w:rsidRPr="008268A8">
        <w:rPr>
          <w:rFonts w:ascii="Times New Roman" w:hAnsi="Times New Roman" w:cs="Times New Roman"/>
          <w:sz w:val="24"/>
          <w:szCs w:val="24"/>
        </w:rPr>
        <w:t xml:space="preserve">Fortalecer, con un enfoque de equidad, las políticas dirigidas a institucionalizar las acciones para la permanencia escolar en los planteles de </w:t>
      </w:r>
      <w:r w:rsidR="00A6252E" w:rsidRPr="008268A8">
        <w:rPr>
          <w:rFonts w:ascii="Times New Roman" w:hAnsi="Times New Roman" w:cs="Times New Roman"/>
          <w:sz w:val="24"/>
          <w:szCs w:val="24"/>
        </w:rPr>
        <w:t>educación media superior</w:t>
      </w:r>
      <w:r w:rsidRPr="008268A8">
        <w:rPr>
          <w:rFonts w:ascii="Times New Roman" w:hAnsi="Times New Roman" w:cs="Times New Roman"/>
          <w:sz w:val="24"/>
          <w:szCs w:val="24"/>
        </w:rPr>
        <w:t>.</w:t>
      </w:r>
    </w:p>
    <w:p w14:paraId="633024C0" w14:textId="77777777" w:rsidR="00372147" w:rsidRPr="008268A8" w:rsidRDefault="00372147" w:rsidP="008268A8">
      <w:pPr>
        <w:pStyle w:val="Prrafodelista"/>
        <w:numPr>
          <w:ilvl w:val="0"/>
          <w:numId w:val="1"/>
        </w:numPr>
        <w:spacing w:after="200" w:line="360" w:lineRule="auto"/>
        <w:jc w:val="both"/>
        <w:rPr>
          <w:rFonts w:ascii="Times New Roman" w:hAnsi="Times New Roman" w:cs="Times New Roman"/>
          <w:sz w:val="24"/>
          <w:szCs w:val="24"/>
        </w:rPr>
      </w:pPr>
      <w:r w:rsidRPr="008268A8">
        <w:rPr>
          <w:rFonts w:ascii="Times New Roman" w:hAnsi="Times New Roman" w:cs="Times New Roman"/>
          <w:sz w:val="24"/>
          <w:szCs w:val="24"/>
        </w:rPr>
        <w:lastRenderedPageBreak/>
        <w:t>Mejorar la formación de los tutores académicos y las condiciones institucionales para su adecuado desempeño.</w:t>
      </w:r>
    </w:p>
    <w:p w14:paraId="48FEB5B0" w14:textId="77777777" w:rsidR="00372147" w:rsidRPr="008268A8" w:rsidRDefault="00372147" w:rsidP="008268A8">
      <w:pPr>
        <w:pStyle w:val="Prrafodelista"/>
        <w:numPr>
          <w:ilvl w:val="0"/>
          <w:numId w:val="1"/>
        </w:numPr>
        <w:spacing w:after="200" w:line="360" w:lineRule="auto"/>
        <w:jc w:val="both"/>
        <w:rPr>
          <w:rFonts w:ascii="Times New Roman" w:hAnsi="Times New Roman" w:cs="Times New Roman"/>
          <w:sz w:val="24"/>
          <w:szCs w:val="24"/>
        </w:rPr>
      </w:pPr>
      <w:r w:rsidRPr="008268A8">
        <w:rPr>
          <w:rFonts w:ascii="Times New Roman" w:hAnsi="Times New Roman" w:cs="Times New Roman"/>
          <w:sz w:val="24"/>
          <w:szCs w:val="24"/>
        </w:rPr>
        <w:t>Fortalecer las competencias docentes para generar interacciones pedagógicas pertinentes a las necesidades educativas de los jóvenes.</w:t>
      </w:r>
    </w:p>
    <w:p w14:paraId="6E8CF5E7" w14:textId="77777777" w:rsidR="00372147" w:rsidRPr="008268A8" w:rsidRDefault="00372147" w:rsidP="008268A8">
      <w:pPr>
        <w:pStyle w:val="Prrafodelista"/>
        <w:numPr>
          <w:ilvl w:val="0"/>
          <w:numId w:val="1"/>
        </w:numPr>
        <w:spacing w:after="200" w:line="360" w:lineRule="auto"/>
        <w:jc w:val="both"/>
        <w:rPr>
          <w:rFonts w:ascii="Times New Roman" w:hAnsi="Times New Roman" w:cs="Times New Roman"/>
          <w:sz w:val="24"/>
          <w:szCs w:val="24"/>
        </w:rPr>
      </w:pPr>
      <w:r w:rsidRPr="008268A8">
        <w:rPr>
          <w:rFonts w:ascii="Times New Roman" w:hAnsi="Times New Roman" w:cs="Times New Roman"/>
          <w:sz w:val="24"/>
          <w:szCs w:val="24"/>
        </w:rPr>
        <w:t>Afianzar la identidad de los jóvenes con la escuela, promoviendo ambientes escolares seguros, incluyentes y democráticos.</w:t>
      </w:r>
    </w:p>
    <w:p w14:paraId="30C29E5F" w14:textId="77777777" w:rsidR="00372147" w:rsidRPr="008268A8" w:rsidRDefault="00372147" w:rsidP="008268A8">
      <w:pPr>
        <w:pStyle w:val="Prrafodelista"/>
        <w:numPr>
          <w:ilvl w:val="0"/>
          <w:numId w:val="1"/>
        </w:numPr>
        <w:spacing w:after="200" w:line="360" w:lineRule="auto"/>
        <w:jc w:val="both"/>
        <w:rPr>
          <w:rFonts w:ascii="Times New Roman" w:hAnsi="Times New Roman" w:cs="Times New Roman"/>
          <w:sz w:val="24"/>
          <w:szCs w:val="24"/>
        </w:rPr>
      </w:pPr>
      <w:r w:rsidRPr="008268A8">
        <w:rPr>
          <w:rFonts w:ascii="Times New Roman" w:hAnsi="Times New Roman" w:cs="Times New Roman"/>
          <w:sz w:val="24"/>
          <w:szCs w:val="24"/>
        </w:rPr>
        <w:t>Ampliar las estrategias de reincorporación educativa de los jóvenes, atendiendo la diversidad de sus contextos sociales</w:t>
      </w:r>
      <w:r w:rsidR="00A6252E" w:rsidRPr="008268A8">
        <w:rPr>
          <w:rFonts w:ascii="Times New Roman" w:hAnsi="Times New Roman" w:cs="Times New Roman"/>
          <w:sz w:val="24"/>
          <w:szCs w:val="24"/>
        </w:rPr>
        <w:t xml:space="preserve"> (</w:t>
      </w:r>
      <w:r w:rsidR="00A6252E" w:rsidRPr="008268A8">
        <w:rPr>
          <w:rFonts w:ascii="Times New Roman" w:hAnsi="Times New Roman" w:cs="Times New Roman"/>
          <w:noProof/>
          <w:sz w:val="24"/>
          <w:szCs w:val="24"/>
        </w:rPr>
        <w:t xml:space="preserve">Miranda </w:t>
      </w:r>
      <w:r w:rsidR="007C3DDB" w:rsidRPr="008268A8">
        <w:rPr>
          <w:rFonts w:ascii="Times New Roman" w:hAnsi="Times New Roman" w:cs="Times New Roman"/>
          <w:i/>
          <w:noProof/>
          <w:sz w:val="24"/>
          <w:szCs w:val="24"/>
        </w:rPr>
        <w:t>et al.</w:t>
      </w:r>
      <w:r w:rsidR="00A6252E" w:rsidRPr="008268A8">
        <w:rPr>
          <w:rFonts w:ascii="Times New Roman" w:hAnsi="Times New Roman" w:cs="Times New Roman"/>
          <w:noProof/>
          <w:sz w:val="24"/>
          <w:szCs w:val="24"/>
        </w:rPr>
        <w:t>, 2017</w:t>
      </w:r>
      <w:r w:rsidR="00A6252E" w:rsidRPr="008268A8">
        <w:rPr>
          <w:rFonts w:ascii="Times New Roman" w:hAnsi="Times New Roman" w:cs="Times New Roman"/>
          <w:sz w:val="24"/>
          <w:szCs w:val="24"/>
        </w:rPr>
        <w:t xml:space="preserve">). </w:t>
      </w:r>
    </w:p>
    <w:p w14:paraId="35427B4D" w14:textId="77777777" w:rsidR="003C6895" w:rsidRPr="008268A8" w:rsidRDefault="00A6252E" w:rsidP="008268A8">
      <w:pPr>
        <w:spacing w:after="200"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 xml:space="preserve">Ahora bien, en relación con el tercer objetivo, también se ha planteado  </w:t>
      </w:r>
      <w:r w:rsidR="008D590F" w:rsidRPr="008268A8">
        <w:rPr>
          <w:rFonts w:ascii="Times New Roman" w:hAnsi="Times New Roman" w:cs="Times New Roman"/>
          <w:sz w:val="24"/>
          <w:szCs w:val="24"/>
        </w:rPr>
        <w:t xml:space="preserve">que una de las debilidades del sistema </w:t>
      </w:r>
      <w:r w:rsidRPr="008268A8">
        <w:rPr>
          <w:rFonts w:ascii="Times New Roman" w:hAnsi="Times New Roman" w:cs="Times New Roman"/>
          <w:sz w:val="24"/>
          <w:szCs w:val="24"/>
        </w:rPr>
        <w:t>se encuentra en</w:t>
      </w:r>
      <w:r w:rsidR="008D590F" w:rsidRPr="008268A8">
        <w:rPr>
          <w:rFonts w:ascii="Times New Roman" w:hAnsi="Times New Roman" w:cs="Times New Roman"/>
          <w:sz w:val="24"/>
          <w:szCs w:val="24"/>
        </w:rPr>
        <w:t xml:space="preserve"> </w:t>
      </w:r>
      <w:r w:rsidR="00F07D91" w:rsidRPr="008268A8">
        <w:rPr>
          <w:rFonts w:ascii="Times New Roman" w:hAnsi="Times New Roman" w:cs="Times New Roman"/>
          <w:sz w:val="24"/>
          <w:szCs w:val="24"/>
        </w:rPr>
        <w:t>que “</w:t>
      </w:r>
      <w:r w:rsidRPr="008268A8">
        <w:rPr>
          <w:rFonts w:ascii="Times New Roman" w:hAnsi="Times New Roman" w:cs="Times New Roman"/>
          <w:sz w:val="24"/>
          <w:szCs w:val="24"/>
        </w:rPr>
        <w:t>l</w:t>
      </w:r>
      <w:r w:rsidR="00F07D91" w:rsidRPr="008268A8">
        <w:rPr>
          <w:rFonts w:ascii="Times New Roman" w:hAnsi="Times New Roman" w:cs="Times New Roman"/>
          <w:sz w:val="24"/>
          <w:szCs w:val="24"/>
        </w:rPr>
        <w:t>a formación profesional de grado y posgrado en las distintas instituciones de educación superior del país no ofrece opciones para desarrollar competencias pedagógicas y didácticas que apoyen la formación docente orientada a la EMS”</w:t>
      </w:r>
      <w:r w:rsidRPr="008268A8">
        <w:rPr>
          <w:rFonts w:ascii="Times New Roman" w:hAnsi="Times New Roman" w:cs="Times New Roman"/>
          <w:sz w:val="24"/>
          <w:szCs w:val="24"/>
        </w:rPr>
        <w:t xml:space="preserve"> (</w:t>
      </w:r>
      <w:r w:rsidRPr="008268A8">
        <w:rPr>
          <w:rFonts w:ascii="Times New Roman" w:hAnsi="Times New Roman" w:cs="Times New Roman"/>
          <w:noProof/>
          <w:sz w:val="24"/>
          <w:szCs w:val="24"/>
        </w:rPr>
        <w:t xml:space="preserve">Miranda </w:t>
      </w:r>
      <w:r w:rsidR="007C3DDB" w:rsidRPr="008268A8">
        <w:rPr>
          <w:rFonts w:ascii="Times New Roman" w:hAnsi="Times New Roman" w:cs="Times New Roman"/>
          <w:i/>
          <w:noProof/>
          <w:sz w:val="24"/>
          <w:szCs w:val="24"/>
        </w:rPr>
        <w:t>et al.</w:t>
      </w:r>
      <w:r w:rsidRPr="008268A8">
        <w:rPr>
          <w:rFonts w:ascii="Times New Roman" w:hAnsi="Times New Roman" w:cs="Times New Roman"/>
          <w:noProof/>
          <w:sz w:val="24"/>
          <w:szCs w:val="24"/>
        </w:rPr>
        <w:t>, 2017</w:t>
      </w:r>
      <w:r w:rsidRPr="008268A8">
        <w:rPr>
          <w:rFonts w:ascii="Times New Roman" w:hAnsi="Times New Roman" w:cs="Times New Roman"/>
          <w:sz w:val="24"/>
          <w:szCs w:val="24"/>
        </w:rPr>
        <w:t>)</w:t>
      </w:r>
      <w:r w:rsidR="00F07D91" w:rsidRPr="008268A8">
        <w:rPr>
          <w:rFonts w:ascii="Times New Roman" w:hAnsi="Times New Roman" w:cs="Times New Roman"/>
          <w:sz w:val="24"/>
          <w:szCs w:val="24"/>
        </w:rPr>
        <w:t xml:space="preserve">, </w:t>
      </w:r>
      <w:r w:rsidRPr="008268A8">
        <w:rPr>
          <w:rFonts w:ascii="Times New Roman" w:hAnsi="Times New Roman" w:cs="Times New Roman"/>
          <w:sz w:val="24"/>
          <w:szCs w:val="24"/>
        </w:rPr>
        <w:t xml:space="preserve">de ahí que </w:t>
      </w:r>
      <w:r w:rsidR="00F07D91" w:rsidRPr="008268A8">
        <w:rPr>
          <w:rFonts w:ascii="Times New Roman" w:hAnsi="Times New Roman" w:cs="Times New Roman"/>
          <w:sz w:val="24"/>
          <w:szCs w:val="24"/>
        </w:rPr>
        <w:t xml:space="preserve">para </w:t>
      </w:r>
      <w:r w:rsidRPr="008268A8">
        <w:rPr>
          <w:rFonts w:ascii="Times New Roman" w:hAnsi="Times New Roman" w:cs="Times New Roman"/>
          <w:sz w:val="24"/>
          <w:szCs w:val="24"/>
        </w:rPr>
        <w:t xml:space="preserve">cambiar esta situación </w:t>
      </w:r>
      <w:r w:rsidR="00F07D91" w:rsidRPr="008268A8">
        <w:rPr>
          <w:rFonts w:ascii="Times New Roman" w:hAnsi="Times New Roman" w:cs="Times New Roman"/>
          <w:sz w:val="24"/>
          <w:szCs w:val="24"/>
        </w:rPr>
        <w:t>se ha contemplado fortalecer la práctica pedagógica de los docentes a través de metodologías que favorezcan aprendizajes significativos.</w:t>
      </w:r>
      <w:r w:rsidRPr="008268A8">
        <w:rPr>
          <w:rFonts w:ascii="Times New Roman" w:hAnsi="Times New Roman" w:cs="Times New Roman"/>
          <w:sz w:val="24"/>
          <w:szCs w:val="24"/>
        </w:rPr>
        <w:t xml:space="preserve"> Esto con el fin de desa</w:t>
      </w:r>
      <w:r w:rsidR="00954EA0" w:rsidRPr="008268A8">
        <w:rPr>
          <w:rFonts w:ascii="Times New Roman" w:hAnsi="Times New Roman" w:cs="Times New Roman"/>
          <w:sz w:val="24"/>
          <w:szCs w:val="24"/>
        </w:rPr>
        <w:t>rrollar l</w:t>
      </w:r>
      <w:r w:rsidR="008D590F" w:rsidRPr="008268A8">
        <w:rPr>
          <w:rFonts w:ascii="Times New Roman" w:hAnsi="Times New Roman" w:cs="Times New Roman"/>
          <w:sz w:val="24"/>
          <w:szCs w:val="24"/>
        </w:rPr>
        <w:t xml:space="preserve">as competencias docentes </w:t>
      </w:r>
      <w:r w:rsidR="00954EA0" w:rsidRPr="008268A8">
        <w:rPr>
          <w:rFonts w:ascii="Times New Roman" w:hAnsi="Times New Roman" w:cs="Times New Roman"/>
          <w:sz w:val="24"/>
          <w:szCs w:val="24"/>
        </w:rPr>
        <w:t xml:space="preserve">para procurar </w:t>
      </w:r>
      <w:r w:rsidR="008D590F" w:rsidRPr="008268A8">
        <w:rPr>
          <w:rFonts w:ascii="Times New Roman" w:hAnsi="Times New Roman" w:cs="Times New Roman"/>
          <w:sz w:val="24"/>
          <w:szCs w:val="24"/>
        </w:rPr>
        <w:t xml:space="preserve">que los alumnos </w:t>
      </w:r>
      <w:r w:rsidR="00954EA0" w:rsidRPr="008268A8">
        <w:rPr>
          <w:rFonts w:ascii="Times New Roman" w:hAnsi="Times New Roman" w:cs="Times New Roman"/>
          <w:sz w:val="24"/>
          <w:szCs w:val="24"/>
        </w:rPr>
        <w:t>se motiven y</w:t>
      </w:r>
      <w:r w:rsidR="008D590F" w:rsidRPr="008268A8">
        <w:rPr>
          <w:rFonts w:ascii="Times New Roman" w:hAnsi="Times New Roman" w:cs="Times New Roman"/>
          <w:sz w:val="24"/>
          <w:szCs w:val="24"/>
        </w:rPr>
        <w:t xml:space="preserve"> </w:t>
      </w:r>
      <w:r w:rsidR="00954EA0" w:rsidRPr="008268A8">
        <w:rPr>
          <w:rFonts w:ascii="Times New Roman" w:hAnsi="Times New Roman" w:cs="Times New Roman"/>
          <w:sz w:val="24"/>
          <w:szCs w:val="24"/>
        </w:rPr>
        <w:t>reflexionen sobre el valo</w:t>
      </w:r>
      <w:r w:rsidR="008D590F" w:rsidRPr="008268A8">
        <w:rPr>
          <w:rFonts w:ascii="Times New Roman" w:hAnsi="Times New Roman" w:cs="Times New Roman"/>
          <w:sz w:val="24"/>
          <w:szCs w:val="24"/>
        </w:rPr>
        <w:t xml:space="preserve">r </w:t>
      </w:r>
      <w:r w:rsidR="00954EA0" w:rsidRPr="008268A8">
        <w:rPr>
          <w:rFonts w:ascii="Times New Roman" w:hAnsi="Times New Roman" w:cs="Times New Roman"/>
          <w:sz w:val="24"/>
          <w:szCs w:val="24"/>
        </w:rPr>
        <w:t xml:space="preserve">que subyace en estudiar, especialmente en un país como </w:t>
      </w:r>
      <w:r w:rsidR="008D590F" w:rsidRPr="008268A8">
        <w:rPr>
          <w:rFonts w:ascii="Times New Roman" w:hAnsi="Times New Roman" w:cs="Times New Roman"/>
          <w:sz w:val="24"/>
          <w:szCs w:val="24"/>
        </w:rPr>
        <w:t>México</w:t>
      </w:r>
      <w:r w:rsidR="00954EA0" w:rsidRPr="008268A8">
        <w:rPr>
          <w:rFonts w:ascii="Times New Roman" w:hAnsi="Times New Roman" w:cs="Times New Roman"/>
          <w:sz w:val="24"/>
          <w:szCs w:val="24"/>
        </w:rPr>
        <w:t>, donde</w:t>
      </w:r>
      <w:r w:rsidR="008D590F" w:rsidRPr="008268A8">
        <w:rPr>
          <w:rFonts w:ascii="Times New Roman" w:hAnsi="Times New Roman" w:cs="Times New Roman"/>
          <w:sz w:val="24"/>
          <w:szCs w:val="24"/>
        </w:rPr>
        <w:t xml:space="preserve"> existen </w:t>
      </w:r>
      <w:r w:rsidR="00954EA0" w:rsidRPr="008268A8">
        <w:rPr>
          <w:rFonts w:ascii="Times New Roman" w:hAnsi="Times New Roman" w:cs="Times New Roman"/>
          <w:sz w:val="24"/>
          <w:szCs w:val="24"/>
        </w:rPr>
        <w:t xml:space="preserve">tantas variables (por </w:t>
      </w:r>
      <w:proofErr w:type="gramStart"/>
      <w:r w:rsidR="00954EA0" w:rsidRPr="008268A8">
        <w:rPr>
          <w:rFonts w:ascii="Times New Roman" w:hAnsi="Times New Roman" w:cs="Times New Roman"/>
          <w:sz w:val="24"/>
          <w:szCs w:val="24"/>
        </w:rPr>
        <w:t>ejemplo</w:t>
      </w:r>
      <w:proofErr w:type="gramEnd"/>
      <w:r w:rsidR="00954EA0" w:rsidRPr="008268A8">
        <w:rPr>
          <w:rFonts w:ascii="Times New Roman" w:hAnsi="Times New Roman" w:cs="Times New Roman"/>
          <w:sz w:val="24"/>
          <w:szCs w:val="24"/>
        </w:rPr>
        <w:t xml:space="preserve"> de infraestructura) que impiden a muchas personas tener acceso a una educación de calidad (</w:t>
      </w:r>
      <w:r w:rsidR="00954EA0" w:rsidRPr="008268A8">
        <w:rPr>
          <w:rFonts w:ascii="Times New Roman" w:hAnsi="Times New Roman" w:cs="Times New Roman"/>
          <w:noProof/>
          <w:sz w:val="24"/>
          <w:szCs w:val="24"/>
        </w:rPr>
        <w:t>Velázquez, 2017</w:t>
      </w:r>
      <w:r w:rsidR="00954EA0" w:rsidRPr="008268A8">
        <w:rPr>
          <w:rFonts w:ascii="Times New Roman" w:hAnsi="Times New Roman" w:cs="Times New Roman"/>
          <w:sz w:val="24"/>
          <w:szCs w:val="24"/>
        </w:rPr>
        <w:t>)</w:t>
      </w:r>
      <w:r w:rsidR="008D590F" w:rsidRPr="008268A8">
        <w:rPr>
          <w:rFonts w:ascii="Times New Roman" w:hAnsi="Times New Roman" w:cs="Times New Roman"/>
          <w:sz w:val="24"/>
          <w:szCs w:val="24"/>
        </w:rPr>
        <w:t>.</w:t>
      </w:r>
    </w:p>
    <w:p w14:paraId="3E22D712" w14:textId="77777777" w:rsidR="00F07D91" w:rsidRPr="008268A8" w:rsidRDefault="003C6895" w:rsidP="008268A8">
      <w:pPr>
        <w:pStyle w:val="Ttulo1"/>
        <w:rPr>
          <w:rFonts w:ascii="Times New Roman" w:hAnsi="Times New Roman" w:cs="Times New Roman"/>
          <w:sz w:val="24"/>
        </w:rPr>
      </w:pPr>
      <w:r w:rsidRPr="008268A8">
        <w:rPr>
          <w:rFonts w:ascii="Times New Roman" w:hAnsi="Times New Roman" w:cs="Times New Roman"/>
          <w:sz w:val="24"/>
        </w:rPr>
        <w:t>Planteamiento del problema</w:t>
      </w:r>
      <w:r w:rsidR="00954EA0" w:rsidRPr="008268A8">
        <w:rPr>
          <w:rFonts w:ascii="Times New Roman" w:hAnsi="Times New Roman" w:cs="Times New Roman"/>
          <w:sz w:val="24"/>
        </w:rPr>
        <w:t xml:space="preserve"> </w:t>
      </w:r>
    </w:p>
    <w:p w14:paraId="59A19685" w14:textId="77777777" w:rsidR="003C6895" w:rsidRPr="008268A8" w:rsidRDefault="00954EA0"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 xml:space="preserve">La asignatura de </w:t>
      </w:r>
      <w:proofErr w:type="gramStart"/>
      <w:r w:rsidRPr="008268A8">
        <w:rPr>
          <w:rFonts w:ascii="Times New Roman" w:hAnsi="Times New Roman" w:cs="Times New Roman"/>
          <w:sz w:val="24"/>
          <w:szCs w:val="24"/>
        </w:rPr>
        <w:t>I</w:t>
      </w:r>
      <w:r w:rsidR="003C6895" w:rsidRPr="008268A8">
        <w:rPr>
          <w:rFonts w:ascii="Times New Roman" w:hAnsi="Times New Roman" w:cs="Times New Roman"/>
          <w:sz w:val="24"/>
          <w:szCs w:val="24"/>
        </w:rPr>
        <w:t>nglés</w:t>
      </w:r>
      <w:proofErr w:type="gramEnd"/>
      <w:r w:rsidR="003C6895" w:rsidRPr="008268A8">
        <w:rPr>
          <w:rFonts w:ascii="Times New Roman" w:hAnsi="Times New Roman" w:cs="Times New Roman"/>
          <w:sz w:val="24"/>
          <w:szCs w:val="24"/>
        </w:rPr>
        <w:t xml:space="preserve"> </w:t>
      </w:r>
      <w:r w:rsidRPr="008268A8">
        <w:rPr>
          <w:rFonts w:ascii="Times New Roman" w:hAnsi="Times New Roman" w:cs="Times New Roman"/>
          <w:sz w:val="24"/>
          <w:szCs w:val="24"/>
        </w:rPr>
        <w:t xml:space="preserve">es un </w:t>
      </w:r>
      <w:r w:rsidR="003C6895" w:rsidRPr="008268A8">
        <w:rPr>
          <w:rFonts w:ascii="Times New Roman" w:hAnsi="Times New Roman" w:cs="Times New Roman"/>
          <w:sz w:val="24"/>
          <w:szCs w:val="24"/>
        </w:rPr>
        <w:t>pilar para el desarrollo de todo joven</w:t>
      </w:r>
      <w:r w:rsidRPr="008268A8">
        <w:rPr>
          <w:rFonts w:ascii="Times New Roman" w:hAnsi="Times New Roman" w:cs="Times New Roman"/>
          <w:sz w:val="24"/>
          <w:szCs w:val="24"/>
        </w:rPr>
        <w:t>, ya</w:t>
      </w:r>
      <w:r w:rsidR="007A315C" w:rsidRPr="008268A8">
        <w:rPr>
          <w:rFonts w:ascii="Times New Roman" w:hAnsi="Times New Roman" w:cs="Times New Roman"/>
          <w:sz w:val="24"/>
          <w:szCs w:val="24"/>
        </w:rPr>
        <w:t xml:space="preserve"> que el dominio de esa lengua</w:t>
      </w:r>
      <w:r w:rsidRPr="008268A8">
        <w:rPr>
          <w:rFonts w:ascii="Times New Roman" w:hAnsi="Times New Roman" w:cs="Times New Roman"/>
          <w:sz w:val="24"/>
          <w:szCs w:val="24"/>
        </w:rPr>
        <w:t xml:space="preserve"> abre las puertas</w:t>
      </w:r>
      <w:r w:rsidR="003C6895" w:rsidRPr="008268A8">
        <w:rPr>
          <w:rFonts w:ascii="Times New Roman" w:hAnsi="Times New Roman" w:cs="Times New Roman"/>
          <w:sz w:val="24"/>
          <w:szCs w:val="24"/>
        </w:rPr>
        <w:t xml:space="preserve"> </w:t>
      </w:r>
      <w:r w:rsidRPr="008268A8">
        <w:rPr>
          <w:rFonts w:ascii="Times New Roman" w:hAnsi="Times New Roman" w:cs="Times New Roman"/>
          <w:sz w:val="24"/>
          <w:szCs w:val="24"/>
        </w:rPr>
        <w:t>al mundo globalizado</w:t>
      </w:r>
      <w:r w:rsidR="007C3DDB" w:rsidRPr="008268A8">
        <w:rPr>
          <w:rFonts w:ascii="Times New Roman" w:hAnsi="Times New Roman" w:cs="Times New Roman"/>
          <w:sz w:val="24"/>
          <w:szCs w:val="24"/>
        </w:rPr>
        <w:t xml:space="preserve"> (</w:t>
      </w:r>
      <w:r w:rsidR="007C3DDB" w:rsidRPr="008268A8">
        <w:rPr>
          <w:rFonts w:ascii="Times New Roman" w:hAnsi="Times New Roman" w:cs="Times New Roman"/>
          <w:noProof/>
          <w:sz w:val="24"/>
          <w:szCs w:val="24"/>
          <w:lang w:val="es-VE"/>
        </w:rPr>
        <w:t>Richards y Lockhart, 1994</w:t>
      </w:r>
      <w:r w:rsidR="007C3DDB" w:rsidRPr="008268A8">
        <w:rPr>
          <w:rFonts w:ascii="Times New Roman" w:hAnsi="Times New Roman" w:cs="Times New Roman"/>
          <w:sz w:val="24"/>
          <w:szCs w:val="24"/>
        </w:rPr>
        <w:t>)</w:t>
      </w:r>
      <w:r w:rsidRPr="008268A8">
        <w:rPr>
          <w:rFonts w:ascii="Times New Roman" w:hAnsi="Times New Roman" w:cs="Times New Roman"/>
          <w:sz w:val="24"/>
          <w:szCs w:val="24"/>
        </w:rPr>
        <w:t>. Esto sucede porque a diferencia de otr</w:t>
      </w:r>
      <w:r w:rsidR="007A315C" w:rsidRPr="008268A8">
        <w:rPr>
          <w:rFonts w:ascii="Times New Roman" w:hAnsi="Times New Roman" w:cs="Times New Roman"/>
          <w:sz w:val="24"/>
          <w:szCs w:val="24"/>
        </w:rPr>
        <w:t>os idiomas</w:t>
      </w:r>
      <w:r w:rsidRPr="008268A8">
        <w:rPr>
          <w:rFonts w:ascii="Times New Roman" w:hAnsi="Times New Roman" w:cs="Times New Roman"/>
          <w:sz w:val="24"/>
          <w:szCs w:val="24"/>
        </w:rPr>
        <w:t xml:space="preserve">, como el francés o el español, el inglés es el que más se emplea en el mundo para intercambiar ideas en distintos ámbitos, como el educativo, el comercial, etc. De hecho, se reconoce que la más actual información científica </w:t>
      </w:r>
      <w:r w:rsidR="00B86546" w:rsidRPr="008268A8">
        <w:rPr>
          <w:rFonts w:ascii="Times New Roman" w:hAnsi="Times New Roman" w:cs="Times New Roman"/>
          <w:sz w:val="24"/>
          <w:szCs w:val="24"/>
        </w:rPr>
        <w:t>siempre se suele publicar primero en ese idioma (</w:t>
      </w:r>
      <w:r w:rsidR="00B86546" w:rsidRPr="008268A8">
        <w:rPr>
          <w:rFonts w:ascii="Times New Roman" w:hAnsi="Times New Roman" w:cs="Times New Roman"/>
          <w:noProof/>
          <w:sz w:val="24"/>
          <w:szCs w:val="24"/>
        </w:rPr>
        <w:t>Calderón, 2015</w:t>
      </w:r>
      <w:r w:rsidR="00B86546" w:rsidRPr="008268A8">
        <w:rPr>
          <w:rFonts w:ascii="Times New Roman" w:hAnsi="Times New Roman" w:cs="Times New Roman"/>
          <w:sz w:val="24"/>
          <w:szCs w:val="24"/>
        </w:rPr>
        <w:t>).</w:t>
      </w:r>
    </w:p>
    <w:p w14:paraId="27184303" w14:textId="77777777" w:rsidR="00B86546" w:rsidRPr="008268A8" w:rsidRDefault="00A7594F"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 xml:space="preserve">Sin embargo, en la práctica pedagógica (específicamente en el caso </w:t>
      </w:r>
      <w:proofErr w:type="gramStart"/>
      <w:r w:rsidRPr="008268A8">
        <w:rPr>
          <w:rFonts w:ascii="Times New Roman" w:hAnsi="Times New Roman" w:cs="Times New Roman"/>
          <w:sz w:val="24"/>
          <w:szCs w:val="24"/>
        </w:rPr>
        <w:t>del  docente</w:t>
      </w:r>
      <w:proofErr w:type="gramEnd"/>
      <w:r w:rsidRPr="008268A8">
        <w:rPr>
          <w:rFonts w:ascii="Times New Roman" w:hAnsi="Times New Roman" w:cs="Times New Roman"/>
          <w:sz w:val="24"/>
          <w:szCs w:val="24"/>
        </w:rPr>
        <w:t xml:space="preserve"> de Inglés de las escuelas públicas en el estado de Campeche), los profesores suelen </w:t>
      </w:r>
      <w:r w:rsidR="00B86546" w:rsidRPr="008268A8">
        <w:rPr>
          <w:rFonts w:ascii="Times New Roman" w:hAnsi="Times New Roman" w:cs="Times New Roman"/>
          <w:sz w:val="24"/>
          <w:szCs w:val="24"/>
        </w:rPr>
        <w:t>trabajar con</w:t>
      </w:r>
      <w:r w:rsidR="00E75A43" w:rsidRPr="008268A8">
        <w:rPr>
          <w:rFonts w:ascii="Times New Roman" w:hAnsi="Times New Roman" w:cs="Times New Roman"/>
          <w:sz w:val="24"/>
          <w:szCs w:val="24"/>
        </w:rPr>
        <w:t xml:space="preserve"> grupos heterogéneos</w:t>
      </w:r>
      <w:r w:rsidR="00B86546" w:rsidRPr="008268A8">
        <w:rPr>
          <w:rFonts w:ascii="Times New Roman" w:hAnsi="Times New Roman" w:cs="Times New Roman"/>
          <w:sz w:val="24"/>
          <w:szCs w:val="24"/>
        </w:rPr>
        <w:t xml:space="preserve">, lo que justifica por qué determinados contenidos que suelen ser muy sencillos de aprender para unos estudiantes, se convierten en un gran reto para otros. Aunado </w:t>
      </w:r>
      <w:r w:rsidR="00B86546" w:rsidRPr="008268A8">
        <w:rPr>
          <w:rFonts w:ascii="Times New Roman" w:hAnsi="Times New Roman" w:cs="Times New Roman"/>
          <w:sz w:val="24"/>
          <w:szCs w:val="24"/>
        </w:rPr>
        <w:lastRenderedPageBreak/>
        <w:t xml:space="preserve">a esta variable, en los salones de clase los profesores deben atender a un número considerable de estudiantes (entre 40 y 55), </w:t>
      </w:r>
      <w:r w:rsidR="00E75A43" w:rsidRPr="008268A8">
        <w:rPr>
          <w:rFonts w:ascii="Times New Roman" w:hAnsi="Times New Roman" w:cs="Times New Roman"/>
          <w:sz w:val="24"/>
          <w:szCs w:val="24"/>
        </w:rPr>
        <w:t xml:space="preserve">lo cual limita </w:t>
      </w:r>
      <w:r w:rsidR="00B86546" w:rsidRPr="008268A8">
        <w:rPr>
          <w:rFonts w:ascii="Times New Roman" w:hAnsi="Times New Roman" w:cs="Times New Roman"/>
          <w:sz w:val="24"/>
          <w:szCs w:val="24"/>
        </w:rPr>
        <w:t xml:space="preserve">el tipo de dedicación que se les puede ofrecer. Esto, evidentemente, contraviene uno de los principios fundamentales de la enseñanza, es decir, convertir a la escuela en </w:t>
      </w:r>
      <w:r w:rsidR="00E75A43" w:rsidRPr="008268A8">
        <w:rPr>
          <w:rFonts w:ascii="Times New Roman" w:hAnsi="Times New Roman" w:cs="Times New Roman"/>
          <w:sz w:val="24"/>
          <w:szCs w:val="24"/>
        </w:rPr>
        <w:t>una comunidad de aprendizaje donde las personas puedan desarrollarse íntegramente</w:t>
      </w:r>
      <w:r w:rsidR="00B86546" w:rsidRPr="008268A8">
        <w:rPr>
          <w:rFonts w:ascii="Times New Roman" w:hAnsi="Times New Roman" w:cs="Times New Roman"/>
          <w:sz w:val="24"/>
          <w:szCs w:val="24"/>
        </w:rPr>
        <w:t xml:space="preserve"> (</w:t>
      </w:r>
      <w:proofErr w:type="spellStart"/>
      <w:r w:rsidR="00B86546" w:rsidRPr="008268A8">
        <w:rPr>
          <w:rFonts w:ascii="Times New Roman" w:hAnsi="Times New Roman" w:cs="Times New Roman"/>
          <w:noProof/>
          <w:sz w:val="24"/>
          <w:szCs w:val="24"/>
        </w:rPr>
        <w:t>O'Donoghue</w:t>
      </w:r>
      <w:proofErr w:type="spellEnd"/>
      <w:r w:rsidR="00B86546" w:rsidRPr="008268A8">
        <w:rPr>
          <w:rFonts w:ascii="Times New Roman" w:hAnsi="Times New Roman" w:cs="Times New Roman"/>
          <w:noProof/>
          <w:sz w:val="24"/>
          <w:szCs w:val="24"/>
        </w:rPr>
        <w:t>, 2017</w:t>
      </w:r>
      <w:r w:rsidR="00B86546" w:rsidRPr="008268A8">
        <w:rPr>
          <w:rFonts w:ascii="Times New Roman" w:hAnsi="Times New Roman" w:cs="Times New Roman"/>
          <w:sz w:val="24"/>
          <w:szCs w:val="24"/>
        </w:rPr>
        <w:t xml:space="preserve">). </w:t>
      </w:r>
    </w:p>
    <w:p w14:paraId="68CF83A2" w14:textId="77777777" w:rsidR="00E75A43" w:rsidRPr="008268A8" w:rsidRDefault="00A7594F"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 xml:space="preserve">Esta realidad obliga a proponer estrategias factibles que puedan ser empeladas para </w:t>
      </w:r>
      <w:r w:rsidR="00E75A43" w:rsidRPr="008268A8">
        <w:rPr>
          <w:rFonts w:ascii="Times New Roman" w:hAnsi="Times New Roman" w:cs="Times New Roman"/>
          <w:sz w:val="24"/>
          <w:szCs w:val="24"/>
        </w:rPr>
        <w:t>mantener la atención de los estudiantes y</w:t>
      </w:r>
      <w:r w:rsidRPr="008268A8">
        <w:rPr>
          <w:rFonts w:ascii="Times New Roman" w:hAnsi="Times New Roman" w:cs="Times New Roman"/>
          <w:sz w:val="24"/>
          <w:szCs w:val="24"/>
        </w:rPr>
        <w:t>,</w:t>
      </w:r>
      <w:r w:rsidR="00E75A43" w:rsidRPr="008268A8">
        <w:rPr>
          <w:rFonts w:ascii="Times New Roman" w:hAnsi="Times New Roman" w:cs="Times New Roman"/>
          <w:sz w:val="24"/>
          <w:szCs w:val="24"/>
        </w:rPr>
        <w:t xml:space="preserve"> sobre todo</w:t>
      </w:r>
      <w:r w:rsidRPr="008268A8">
        <w:rPr>
          <w:rFonts w:ascii="Times New Roman" w:hAnsi="Times New Roman" w:cs="Times New Roman"/>
          <w:sz w:val="24"/>
          <w:szCs w:val="24"/>
        </w:rPr>
        <w:t>, para</w:t>
      </w:r>
      <w:r w:rsidR="00E75A43" w:rsidRPr="008268A8">
        <w:rPr>
          <w:rFonts w:ascii="Times New Roman" w:hAnsi="Times New Roman" w:cs="Times New Roman"/>
          <w:sz w:val="24"/>
          <w:szCs w:val="24"/>
        </w:rPr>
        <w:t xml:space="preserve"> lograr acompañarlos en su aprendizaje significativo.</w:t>
      </w:r>
    </w:p>
    <w:p w14:paraId="38E8B1DE" w14:textId="77777777" w:rsidR="00F07D91" w:rsidRPr="008268A8" w:rsidRDefault="00E75A43" w:rsidP="008268A8">
      <w:pPr>
        <w:pStyle w:val="Ttulo1"/>
        <w:rPr>
          <w:rFonts w:ascii="Times New Roman" w:hAnsi="Times New Roman" w:cs="Times New Roman"/>
          <w:sz w:val="24"/>
        </w:rPr>
      </w:pPr>
      <w:r w:rsidRPr="008268A8">
        <w:rPr>
          <w:rFonts w:ascii="Times New Roman" w:hAnsi="Times New Roman" w:cs="Times New Roman"/>
          <w:sz w:val="24"/>
        </w:rPr>
        <w:t>Objetivo</w:t>
      </w:r>
      <w:r w:rsidR="00A7594F" w:rsidRPr="008268A8">
        <w:rPr>
          <w:rFonts w:ascii="Times New Roman" w:hAnsi="Times New Roman" w:cs="Times New Roman"/>
          <w:sz w:val="24"/>
        </w:rPr>
        <w:t xml:space="preserve"> </w:t>
      </w:r>
    </w:p>
    <w:p w14:paraId="51FC5801" w14:textId="77777777" w:rsidR="00E75A43" w:rsidRPr="008268A8" w:rsidRDefault="00A7594F" w:rsidP="008268A8">
      <w:pPr>
        <w:spacing w:after="200"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F</w:t>
      </w:r>
      <w:r w:rsidR="00E75A43" w:rsidRPr="008268A8">
        <w:rPr>
          <w:rFonts w:ascii="Times New Roman" w:hAnsi="Times New Roman" w:cs="Times New Roman"/>
          <w:sz w:val="24"/>
          <w:szCs w:val="24"/>
        </w:rPr>
        <w:t xml:space="preserve">ortalecer </w:t>
      </w:r>
      <w:r w:rsidRPr="008268A8">
        <w:rPr>
          <w:rFonts w:ascii="Times New Roman" w:hAnsi="Times New Roman" w:cs="Times New Roman"/>
          <w:sz w:val="24"/>
          <w:szCs w:val="24"/>
        </w:rPr>
        <w:t xml:space="preserve">el proceso de </w:t>
      </w:r>
      <w:r w:rsidR="00E75A43" w:rsidRPr="008268A8">
        <w:rPr>
          <w:rFonts w:ascii="Times New Roman" w:hAnsi="Times New Roman" w:cs="Times New Roman"/>
          <w:sz w:val="24"/>
          <w:szCs w:val="24"/>
        </w:rPr>
        <w:t xml:space="preserve">enseñanza-aprendizaje de un grupo de </w:t>
      </w:r>
      <w:r w:rsidRPr="008268A8">
        <w:rPr>
          <w:rFonts w:ascii="Times New Roman" w:hAnsi="Times New Roman" w:cs="Times New Roman"/>
          <w:sz w:val="24"/>
          <w:szCs w:val="24"/>
        </w:rPr>
        <w:t xml:space="preserve">estudiantes de </w:t>
      </w:r>
      <w:r w:rsidR="00E75A43" w:rsidRPr="008268A8">
        <w:rPr>
          <w:rFonts w:ascii="Times New Roman" w:hAnsi="Times New Roman" w:cs="Times New Roman"/>
          <w:sz w:val="24"/>
          <w:szCs w:val="24"/>
        </w:rPr>
        <w:t xml:space="preserve">primer semestre </w:t>
      </w:r>
      <w:r w:rsidRPr="008268A8">
        <w:rPr>
          <w:rFonts w:ascii="Times New Roman" w:hAnsi="Times New Roman" w:cs="Times New Roman"/>
          <w:sz w:val="24"/>
          <w:szCs w:val="24"/>
        </w:rPr>
        <w:t>de</w:t>
      </w:r>
      <w:r w:rsidR="00E75A43" w:rsidRPr="008268A8">
        <w:rPr>
          <w:rFonts w:ascii="Times New Roman" w:hAnsi="Times New Roman" w:cs="Times New Roman"/>
          <w:sz w:val="24"/>
          <w:szCs w:val="24"/>
        </w:rPr>
        <w:t xml:space="preserve"> </w:t>
      </w:r>
      <w:r w:rsidRPr="008268A8">
        <w:rPr>
          <w:rFonts w:ascii="Times New Roman" w:hAnsi="Times New Roman" w:cs="Times New Roman"/>
          <w:sz w:val="24"/>
          <w:szCs w:val="24"/>
        </w:rPr>
        <w:t>una escuela pública de la c</w:t>
      </w:r>
      <w:r w:rsidR="00E75A43" w:rsidRPr="008268A8">
        <w:rPr>
          <w:rFonts w:ascii="Times New Roman" w:hAnsi="Times New Roman" w:cs="Times New Roman"/>
          <w:sz w:val="24"/>
          <w:szCs w:val="24"/>
        </w:rPr>
        <w:t xml:space="preserve">iudad de Campeche. </w:t>
      </w:r>
      <w:r w:rsidRPr="008268A8">
        <w:rPr>
          <w:rFonts w:ascii="Times New Roman" w:hAnsi="Times New Roman" w:cs="Times New Roman"/>
          <w:sz w:val="24"/>
          <w:szCs w:val="24"/>
        </w:rPr>
        <w:t>En tal sentido, s</w:t>
      </w:r>
      <w:r w:rsidR="00E75A43" w:rsidRPr="008268A8">
        <w:rPr>
          <w:rFonts w:ascii="Times New Roman" w:hAnsi="Times New Roman" w:cs="Times New Roman"/>
          <w:sz w:val="24"/>
          <w:szCs w:val="24"/>
        </w:rPr>
        <w:t xml:space="preserve">e describe la metodología desarrollada, la cual presenta características innovadoras para </w:t>
      </w:r>
      <w:r w:rsidRPr="008268A8">
        <w:rPr>
          <w:rFonts w:ascii="Times New Roman" w:hAnsi="Times New Roman" w:cs="Times New Roman"/>
          <w:sz w:val="24"/>
          <w:szCs w:val="24"/>
        </w:rPr>
        <w:t xml:space="preserve">acompañar y </w:t>
      </w:r>
      <w:r w:rsidR="00E75A43" w:rsidRPr="008268A8">
        <w:rPr>
          <w:rFonts w:ascii="Times New Roman" w:hAnsi="Times New Roman" w:cs="Times New Roman"/>
          <w:sz w:val="24"/>
          <w:szCs w:val="24"/>
        </w:rPr>
        <w:t>ca</w:t>
      </w:r>
      <w:r w:rsidRPr="008268A8">
        <w:rPr>
          <w:rFonts w:ascii="Times New Roman" w:hAnsi="Times New Roman" w:cs="Times New Roman"/>
          <w:sz w:val="24"/>
          <w:szCs w:val="24"/>
        </w:rPr>
        <w:t>ptar la atención del estudiante a través de</w:t>
      </w:r>
      <w:r w:rsidR="00E75A43" w:rsidRPr="008268A8">
        <w:rPr>
          <w:rFonts w:ascii="Times New Roman" w:hAnsi="Times New Roman" w:cs="Times New Roman"/>
          <w:sz w:val="24"/>
          <w:szCs w:val="24"/>
        </w:rPr>
        <w:t xml:space="preserve"> herramientas digitales</w:t>
      </w:r>
      <w:r w:rsidR="00F17030" w:rsidRPr="008268A8">
        <w:rPr>
          <w:rFonts w:ascii="Times New Roman" w:hAnsi="Times New Roman" w:cs="Times New Roman"/>
          <w:sz w:val="24"/>
          <w:szCs w:val="24"/>
        </w:rPr>
        <w:t>.</w:t>
      </w:r>
    </w:p>
    <w:p w14:paraId="341FAF72" w14:textId="77777777" w:rsidR="00C5168A" w:rsidRPr="008268A8" w:rsidRDefault="00F17030" w:rsidP="008268A8">
      <w:pPr>
        <w:pStyle w:val="Ttulo1"/>
        <w:rPr>
          <w:rFonts w:ascii="Times New Roman" w:hAnsi="Times New Roman" w:cs="Times New Roman"/>
          <w:sz w:val="24"/>
        </w:rPr>
      </w:pPr>
      <w:r w:rsidRPr="008268A8">
        <w:rPr>
          <w:rFonts w:ascii="Times New Roman" w:hAnsi="Times New Roman" w:cs="Times New Roman"/>
          <w:sz w:val="24"/>
        </w:rPr>
        <w:t>D</w:t>
      </w:r>
      <w:r w:rsidR="00A7594F" w:rsidRPr="008268A8">
        <w:rPr>
          <w:rFonts w:ascii="Times New Roman" w:hAnsi="Times New Roman" w:cs="Times New Roman"/>
          <w:sz w:val="24"/>
        </w:rPr>
        <w:t>esarrollo</w:t>
      </w:r>
    </w:p>
    <w:p w14:paraId="3E9A8853" w14:textId="77777777" w:rsidR="00974607" w:rsidRPr="008268A8" w:rsidRDefault="00F17030"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 xml:space="preserve">Los docentes de la institución </w:t>
      </w:r>
      <w:r w:rsidR="00A7594F" w:rsidRPr="008268A8">
        <w:rPr>
          <w:rFonts w:ascii="Times New Roman" w:hAnsi="Times New Roman" w:cs="Times New Roman"/>
          <w:sz w:val="24"/>
          <w:szCs w:val="24"/>
        </w:rPr>
        <w:t>donde se desarrolló est</w:t>
      </w:r>
      <w:r w:rsidR="00453174" w:rsidRPr="008268A8">
        <w:rPr>
          <w:rFonts w:ascii="Times New Roman" w:hAnsi="Times New Roman" w:cs="Times New Roman"/>
          <w:sz w:val="24"/>
          <w:szCs w:val="24"/>
        </w:rPr>
        <w:t>a investigación</w:t>
      </w:r>
      <w:r w:rsidR="00A7594F" w:rsidRPr="008268A8">
        <w:rPr>
          <w:rFonts w:ascii="Times New Roman" w:hAnsi="Times New Roman" w:cs="Times New Roman"/>
          <w:sz w:val="24"/>
          <w:szCs w:val="24"/>
        </w:rPr>
        <w:t xml:space="preserve"> </w:t>
      </w:r>
      <w:r w:rsidRPr="008268A8">
        <w:rPr>
          <w:rFonts w:ascii="Times New Roman" w:hAnsi="Times New Roman" w:cs="Times New Roman"/>
          <w:sz w:val="24"/>
          <w:szCs w:val="24"/>
        </w:rPr>
        <w:t xml:space="preserve">habían </w:t>
      </w:r>
      <w:r w:rsidR="00A7594F" w:rsidRPr="008268A8">
        <w:rPr>
          <w:rFonts w:ascii="Times New Roman" w:hAnsi="Times New Roman" w:cs="Times New Roman"/>
          <w:sz w:val="24"/>
          <w:szCs w:val="24"/>
        </w:rPr>
        <w:t>señalado</w:t>
      </w:r>
      <w:r w:rsidRPr="008268A8">
        <w:rPr>
          <w:rFonts w:ascii="Times New Roman" w:hAnsi="Times New Roman" w:cs="Times New Roman"/>
          <w:sz w:val="24"/>
          <w:szCs w:val="24"/>
        </w:rPr>
        <w:t xml:space="preserve"> que los alumnos del primer semestre tenían deficiencia </w:t>
      </w:r>
      <w:r w:rsidR="00974607" w:rsidRPr="008268A8">
        <w:rPr>
          <w:rFonts w:ascii="Times New Roman" w:hAnsi="Times New Roman" w:cs="Times New Roman"/>
          <w:sz w:val="24"/>
          <w:szCs w:val="24"/>
        </w:rPr>
        <w:t>para aprender los contendidos de</w:t>
      </w:r>
      <w:r w:rsidRPr="008268A8">
        <w:rPr>
          <w:rFonts w:ascii="Times New Roman" w:hAnsi="Times New Roman" w:cs="Times New Roman"/>
          <w:sz w:val="24"/>
          <w:szCs w:val="24"/>
        </w:rPr>
        <w:t xml:space="preserve"> </w:t>
      </w:r>
      <w:r w:rsidR="00974607" w:rsidRPr="008268A8">
        <w:rPr>
          <w:rFonts w:ascii="Times New Roman" w:hAnsi="Times New Roman" w:cs="Times New Roman"/>
          <w:sz w:val="24"/>
          <w:szCs w:val="24"/>
        </w:rPr>
        <w:t xml:space="preserve">la asignatura de </w:t>
      </w:r>
      <w:proofErr w:type="gramStart"/>
      <w:r w:rsidR="00974607" w:rsidRPr="008268A8">
        <w:rPr>
          <w:rFonts w:ascii="Times New Roman" w:hAnsi="Times New Roman" w:cs="Times New Roman"/>
          <w:sz w:val="24"/>
          <w:szCs w:val="24"/>
        </w:rPr>
        <w:t>Inglés</w:t>
      </w:r>
      <w:proofErr w:type="gramEnd"/>
      <w:r w:rsidR="00974607" w:rsidRPr="008268A8">
        <w:rPr>
          <w:rFonts w:ascii="Times New Roman" w:hAnsi="Times New Roman" w:cs="Times New Roman"/>
          <w:sz w:val="24"/>
          <w:szCs w:val="24"/>
        </w:rPr>
        <w:t>. Asi</w:t>
      </w:r>
      <w:r w:rsidRPr="008268A8">
        <w:rPr>
          <w:rFonts w:ascii="Times New Roman" w:hAnsi="Times New Roman" w:cs="Times New Roman"/>
          <w:sz w:val="24"/>
          <w:szCs w:val="24"/>
        </w:rPr>
        <w:t>mismo</w:t>
      </w:r>
      <w:r w:rsidR="00974607" w:rsidRPr="008268A8">
        <w:rPr>
          <w:rFonts w:ascii="Times New Roman" w:hAnsi="Times New Roman" w:cs="Times New Roman"/>
          <w:sz w:val="24"/>
          <w:szCs w:val="24"/>
        </w:rPr>
        <w:t>,</w:t>
      </w:r>
      <w:r w:rsidRPr="008268A8">
        <w:rPr>
          <w:rFonts w:ascii="Times New Roman" w:hAnsi="Times New Roman" w:cs="Times New Roman"/>
          <w:sz w:val="24"/>
          <w:szCs w:val="24"/>
        </w:rPr>
        <w:t xml:space="preserve"> la</w:t>
      </w:r>
      <w:r w:rsidR="00974607" w:rsidRPr="008268A8">
        <w:rPr>
          <w:rFonts w:ascii="Times New Roman" w:hAnsi="Times New Roman" w:cs="Times New Roman"/>
          <w:sz w:val="24"/>
          <w:szCs w:val="24"/>
        </w:rPr>
        <w:t xml:space="preserve"> D</w:t>
      </w:r>
      <w:r w:rsidRPr="008268A8">
        <w:rPr>
          <w:rFonts w:ascii="Times New Roman" w:hAnsi="Times New Roman" w:cs="Times New Roman"/>
          <w:sz w:val="24"/>
          <w:szCs w:val="24"/>
        </w:rPr>
        <w:t xml:space="preserve">irección de la escuela hizo una observación para </w:t>
      </w:r>
      <w:r w:rsidR="00974607" w:rsidRPr="008268A8">
        <w:rPr>
          <w:rFonts w:ascii="Times New Roman" w:hAnsi="Times New Roman" w:cs="Times New Roman"/>
          <w:sz w:val="24"/>
          <w:szCs w:val="24"/>
        </w:rPr>
        <w:t xml:space="preserve">que se buscaran </w:t>
      </w:r>
      <w:r w:rsidRPr="008268A8">
        <w:rPr>
          <w:rFonts w:ascii="Times New Roman" w:hAnsi="Times New Roman" w:cs="Times New Roman"/>
          <w:sz w:val="24"/>
          <w:szCs w:val="24"/>
        </w:rPr>
        <w:t xml:space="preserve">estrategias </w:t>
      </w:r>
      <w:r w:rsidR="00974607" w:rsidRPr="008268A8">
        <w:rPr>
          <w:rFonts w:ascii="Times New Roman" w:hAnsi="Times New Roman" w:cs="Times New Roman"/>
          <w:sz w:val="24"/>
          <w:szCs w:val="24"/>
        </w:rPr>
        <w:t>que permitieran cambiar esta situación</w:t>
      </w:r>
      <w:r w:rsidRPr="008268A8">
        <w:rPr>
          <w:rFonts w:ascii="Times New Roman" w:hAnsi="Times New Roman" w:cs="Times New Roman"/>
          <w:sz w:val="24"/>
          <w:szCs w:val="24"/>
        </w:rPr>
        <w:t xml:space="preserve">, ya que las estadísticas mostraron un alto índice de </w:t>
      </w:r>
      <w:r w:rsidR="00974607" w:rsidRPr="008268A8">
        <w:rPr>
          <w:rFonts w:ascii="Times New Roman" w:hAnsi="Times New Roman" w:cs="Times New Roman"/>
          <w:sz w:val="24"/>
          <w:szCs w:val="24"/>
        </w:rPr>
        <w:t xml:space="preserve">estudiantes </w:t>
      </w:r>
      <w:r w:rsidRPr="008268A8">
        <w:rPr>
          <w:rFonts w:ascii="Times New Roman" w:hAnsi="Times New Roman" w:cs="Times New Roman"/>
          <w:sz w:val="24"/>
          <w:szCs w:val="24"/>
        </w:rPr>
        <w:t>reprobados en el primer semestre</w:t>
      </w:r>
      <w:r w:rsidR="00974607" w:rsidRPr="008268A8">
        <w:rPr>
          <w:rFonts w:ascii="Times New Roman" w:hAnsi="Times New Roman" w:cs="Times New Roman"/>
          <w:sz w:val="24"/>
          <w:szCs w:val="24"/>
        </w:rPr>
        <w:t xml:space="preserve">, lo cual también había sucedido </w:t>
      </w:r>
      <w:r w:rsidRPr="008268A8">
        <w:rPr>
          <w:rFonts w:ascii="Times New Roman" w:hAnsi="Times New Roman" w:cs="Times New Roman"/>
          <w:sz w:val="24"/>
          <w:szCs w:val="24"/>
        </w:rPr>
        <w:t xml:space="preserve">en años anteriores, </w:t>
      </w:r>
      <w:r w:rsidR="00974607" w:rsidRPr="008268A8">
        <w:rPr>
          <w:rFonts w:ascii="Times New Roman" w:hAnsi="Times New Roman" w:cs="Times New Roman"/>
          <w:sz w:val="24"/>
          <w:szCs w:val="24"/>
        </w:rPr>
        <w:t>aunque en esta ocasión los resultados habían sido más alarmantes</w:t>
      </w:r>
      <w:r w:rsidRPr="008268A8">
        <w:rPr>
          <w:rFonts w:ascii="Times New Roman" w:hAnsi="Times New Roman" w:cs="Times New Roman"/>
          <w:sz w:val="24"/>
          <w:szCs w:val="24"/>
        </w:rPr>
        <w:t>.</w:t>
      </w:r>
    </w:p>
    <w:p w14:paraId="496C9ECF" w14:textId="77777777" w:rsidR="00FF5BC5" w:rsidRPr="008268A8" w:rsidRDefault="0046156C"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E</w:t>
      </w:r>
      <w:r w:rsidR="00453174" w:rsidRPr="008268A8">
        <w:rPr>
          <w:rFonts w:ascii="Times New Roman" w:hAnsi="Times New Roman" w:cs="Times New Roman"/>
          <w:sz w:val="24"/>
          <w:szCs w:val="24"/>
        </w:rPr>
        <w:t>n la</w:t>
      </w:r>
      <w:r w:rsidR="00974607" w:rsidRPr="008268A8">
        <w:rPr>
          <w:rFonts w:ascii="Times New Roman" w:hAnsi="Times New Roman" w:cs="Times New Roman"/>
          <w:sz w:val="24"/>
          <w:szCs w:val="24"/>
        </w:rPr>
        <w:t xml:space="preserve"> institución existen 14 grupos (7 en el turno matutino y 7 en el turno vespertino) con una población total de </w:t>
      </w:r>
      <w:r w:rsidR="00453174" w:rsidRPr="008268A8">
        <w:rPr>
          <w:rFonts w:ascii="Times New Roman" w:hAnsi="Times New Roman" w:cs="Times New Roman"/>
          <w:sz w:val="24"/>
          <w:szCs w:val="24"/>
        </w:rPr>
        <w:t xml:space="preserve">aproximadamente </w:t>
      </w:r>
      <w:r w:rsidR="00974607" w:rsidRPr="008268A8">
        <w:rPr>
          <w:rFonts w:ascii="Times New Roman" w:hAnsi="Times New Roman" w:cs="Times New Roman"/>
          <w:sz w:val="24"/>
          <w:szCs w:val="24"/>
        </w:rPr>
        <w:t>490 alumnos</w:t>
      </w:r>
      <w:r w:rsidR="00453174" w:rsidRPr="008268A8">
        <w:rPr>
          <w:rFonts w:ascii="Times New Roman" w:hAnsi="Times New Roman" w:cs="Times New Roman"/>
          <w:sz w:val="24"/>
          <w:szCs w:val="24"/>
        </w:rPr>
        <w:t xml:space="preserve">. Los estudiantes </w:t>
      </w:r>
      <w:r w:rsidR="00F17030" w:rsidRPr="008268A8">
        <w:rPr>
          <w:rFonts w:ascii="Times New Roman" w:hAnsi="Times New Roman" w:cs="Times New Roman"/>
          <w:sz w:val="24"/>
          <w:szCs w:val="24"/>
        </w:rPr>
        <w:t>de preparatoria</w:t>
      </w:r>
      <w:r w:rsidR="00974607" w:rsidRPr="008268A8">
        <w:rPr>
          <w:rFonts w:ascii="Times New Roman" w:hAnsi="Times New Roman" w:cs="Times New Roman"/>
          <w:sz w:val="24"/>
          <w:szCs w:val="24"/>
        </w:rPr>
        <w:t xml:space="preserve"> cursan seis semestres, </w:t>
      </w:r>
      <w:r w:rsidR="00453174" w:rsidRPr="008268A8">
        <w:rPr>
          <w:rFonts w:ascii="Times New Roman" w:hAnsi="Times New Roman" w:cs="Times New Roman"/>
          <w:sz w:val="24"/>
          <w:szCs w:val="24"/>
        </w:rPr>
        <w:t xml:space="preserve">en los cuales se realizan evaluaciones bimestrales (la calificación </w:t>
      </w:r>
      <w:r w:rsidR="00F17030" w:rsidRPr="008268A8">
        <w:rPr>
          <w:rFonts w:ascii="Times New Roman" w:hAnsi="Times New Roman" w:cs="Times New Roman"/>
          <w:sz w:val="24"/>
          <w:szCs w:val="24"/>
        </w:rPr>
        <w:t xml:space="preserve">mínima aprobatoria es </w:t>
      </w:r>
      <w:r w:rsidR="00453174" w:rsidRPr="008268A8">
        <w:rPr>
          <w:rFonts w:ascii="Times New Roman" w:hAnsi="Times New Roman" w:cs="Times New Roman"/>
          <w:sz w:val="24"/>
          <w:szCs w:val="24"/>
        </w:rPr>
        <w:t xml:space="preserve">7). </w:t>
      </w:r>
      <w:r w:rsidR="00FF5BC5" w:rsidRPr="008268A8">
        <w:rPr>
          <w:rFonts w:ascii="Times New Roman" w:hAnsi="Times New Roman" w:cs="Times New Roman"/>
          <w:sz w:val="24"/>
          <w:szCs w:val="24"/>
        </w:rPr>
        <w:t xml:space="preserve">El porcentaje de estas evaluaciones se divide de dos maneras: en primer lugar, se asigna 40 % a un examen, y 60 % a las actividades desarrolladas durante las clases (tareas, participaciones y proyectos guiados, etc.). </w:t>
      </w:r>
    </w:p>
    <w:p w14:paraId="6715500D" w14:textId="77777777" w:rsidR="00B4397A" w:rsidRPr="008268A8" w:rsidRDefault="00C63D34"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lastRenderedPageBreak/>
        <w:t xml:space="preserve">Esta </w:t>
      </w:r>
      <w:r w:rsidR="00FF5BC5" w:rsidRPr="008268A8">
        <w:rPr>
          <w:rFonts w:ascii="Times New Roman" w:hAnsi="Times New Roman" w:cs="Times New Roman"/>
          <w:sz w:val="24"/>
          <w:szCs w:val="24"/>
        </w:rPr>
        <w:t>estrategia ofrece</w:t>
      </w:r>
      <w:r w:rsidRPr="008268A8">
        <w:rPr>
          <w:rFonts w:ascii="Times New Roman" w:hAnsi="Times New Roman" w:cs="Times New Roman"/>
          <w:sz w:val="24"/>
          <w:szCs w:val="24"/>
        </w:rPr>
        <w:t xml:space="preserve"> a todos los estudiantes </w:t>
      </w:r>
      <w:r w:rsidR="00FF5BC5" w:rsidRPr="008268A8">
        <w:rPr>
          <w:rFonts w:ascii="Times New Roman" w:hAnsi="Times New Roman" w:cs="Times New Roman"/>
          <w:sz w:val="24"/>
          <w:szCs w:val="24"/>
        </w:rPr>
        <w:t xml:space="preserve">la oportunidad </w:t>
      </w:r>
      <w:r w:rsidRPr="008268A8">
        <w:rPr>
          <w:rFonts w:ascii="Times New Roman" w:hAnsi="Times New Roman" w:cs="Times New Roman"/>
          <w:sz w:val="24"/>
          <w:szCs w:val="24"/>
        </w:rPr>
        <w:t xml:space="preserve">de </w:t>
      </w:r>
      <w:r w:rsidR="00F17030" w:rsidRPr="008268A8">
        <w:rPr>
          <w:rFonts w:ascii="Times New Roman" w:hAnsi="Times New Roman" w:cs="Times New Roman"/>
          <w:sz w:val="24"/>
          <w:szCs w:val="24"/>
        </w:rPr>
        <w:t>exentar el programa de aprendizaje</w:t>
      </w:r>
      <w:r w:rsidR="00FF5BC5" w:rsidRPr="008268A8">
        <w:rPr>
          <w:rFonts w:ascii="Times New Roman" w:hAnsi="Times New Roman" w:cs="Times New Roman"/>
          <w:sz w:val="24"/>
          <w:szCs w:val="24"/>
        </w:rPr>
        <w:t xml:space="preserve"> de inglés</w:t>
      </w:r>
      <w:r w:rsidRPr="008268A8">
        <w:rPr>
          <w:rFonts w:ascii="Times New Roman" w:hAnsi="Times New Roman" w:cs="Times New Roman"/>
          <w:sz w:val="24"/>
          <w:szCs w:val="24"/>
        </w:rPr>
        <w:t xml:space="preserve"> </w:t>
      </w:r>
      <w:r w:rsidR="007A315C" w:rsidRPr="008268A8">
        <w:rPr>
          <w:rFonts w:ascii="Times New Roman" w:hAnsi="Times New Roman" w:cs="Times New Roman"/>
          <w:sz w:val="24"/>
          <w:szCs w:val="24"/>
        </w:rPr>
        <w:t xml:space="preserve">cuando consiguen </w:t>
      </w:r>
      <w:r w:rsidR="00FF5BC5" w:rsidRPr="008268A8">
        <w:rPr>
          <w:rFonts w:ascii="Times New Roman" w:hAnsi="Times New Roman" w:cs="Times New Roman"/>
          <w:sz w:val="24"/>
          <w:szCs w:val="24"/>
        </w:rPr>
        <w:t>una calificación mínima de 9. Sin embargo,</w:t>
      </w:r>
      <w:r w:rsidRPr="008268A8">
        <w:rPr>
          <w:rFonts w:ascii="Times New Roman" w:hAnsi="Times New Roman" w:cs="Times New Roman"/>
          <w:sz w:val="24"/>
          <w:szCs w:val="24"/>
        </w:rPr>
        <w:t xml:space="preserve"> si el alumno </w:t>
      </w:r>
      <w:r w:rsidR="00FF5BC5" w:rsidRPr="008268A8">
        <w:rPr>
          <w:rFonts w:ascii="Times New Roman" w:hAnsi="Times New Roman" w:cs="Times New Roman"/>
          <w:sz w:val="24"/>
          <w:szCs w:val="24"/>
        </w:rPr>
        <w:t xml:space="preserve">obtiene en los dos bimestres entre 7 y 8.89, entonces se le da la opción de presentar un examen final con valor de 100 %. Esto significa que los estudiantes reprobados son aquellos que alcanzan en los bimestres una nota promedio </w:t>
      </w:r>
      <w:r w:rsidR="00112B15" w:rsidRPr="008268A8">
        <w:rPr>
          <w:rFonts w:ascii="Times New Roman" w:hAnsi="Times New Roman" w:cs="Times New Roman"/>
          <w:sz w:val="24"/>
          <w:szCs w:val="24"/>
        </w:rPr>
        <w:t xml:space="preserve">de </w:t>
      </w:r>
      <w:r w:rsidR="00FF5BC5" w:rsidRPr="008268A8">
        <w:rPr>
          <w:rFonts w:ascii="Times New Roman" w:hAnsi="Times New Roman" w:cs="Times New Roman"/>
          <w:sz w:val="24"/>
          <w:szCs w:val="24"/>
        </w:rPr>
        <w:t xml:space="preserve">entre </w:t>
      </w:r>
      <w:r w:rsidRPr="008268A8">
        <w:rPr>
          <w:rFonts w:ascii="Times New Roman" w:hAnsi="Times New Roman" w:cs="Times New Roman"/>
          <w:sz w:val="24"/>
          <w:szCs w:val="24"/>
        </w:rPr>
        <w:t>1 y 6.99</w:t>
      </w:r>
      <w:r w:rsidR="00FF5BC5" w:rsidRPr="008268A8">
        <w:rPr>
          <w:rFonts w:ascii="Times New Roman" w:hAnsi="Times New Roman" w:cs="Times New Roman"/>
          <w:sz w:val="24"/>
          <w:szCs w:val="24"/>
        </w:rPr>
        <w:t xml:space="preserve">. Aun así, estos alumnos también tienen la posibilidad de presentar </w:t>
      </w:r>
      <w:r w:rsidRPr="008268A8">
        <w:rPr>
          <w:rFonts w:ascii="Times New Roman" w:hAnsi="Times New Roman" w:cs="Times New Roman"/>
          <w:sz w:val="24"/>
          <w:szCs w:val="24"/>
        </w:rPr>
        <w:t xml:space="preserve">un examen extraordinario </w:t>
      </w:r>
      <w:r w:rsidR="00FF5BC5" w:rsidRPr="008268A8">
        <w:rPr>
          <w:rFonts w:ascii="Times New Roman" w:hAnsi="Times New Roman" w:cs="Times New Roman"/>
          <w:sz w:val="24"/>
          <w:szCs w:val="24"/>
        </w:rPr>
        <w:t xml:space="preserve">para conseguir </w:t>
      </w:r>
      <w:r w:rsidR="0046156C" w:rsidRPr="008268A8">
        <w:rPr>
          <w:rFonts w:ascii="Times New Roman" w:hAnsi="Times New Roman" w:cs="Times New Roman"/>
          <w:sz w:val="24"/>
          <w:szCs w:val="24"/>
        </w:rPr>
        <w:t xml:space="preserve">una nota aprobatoria, el cual fue presentado el último semestre por 216 estudiantes, </w:t>
      </w:r>
      <w:r w:rsidR="005F167A" w:rsidRPr="008268A8">
        <w:rPr>
          <w:rFonts w:ascii="Times New Roman" w:hAnsi="Times New Roman" w:cs="Times New Roman"/>
          <w:sz w:val="24"/>
          <w:szCs w:val="24"/>
        </w:rPr>
        <w:t xml:space="preserve">cifra </w:t>
      </w:r>
      <w:r w:rsidR="0046156C" w:rsidRPr="008268A8">
        <w:rPr>
          <w:rFonts w:ascii="Times New Roman" w:hAnsi="Times New Roman" w:cs="Times New Roman"/>
          <w:sz w:val="24"/>
          <w:szCs w:val="24"/>
        </w:rPr>
        <w:t xml:space="preserve">superior a la de los </w:t>
      </w:r>
      <w:r w:rsidR="005F167A" w:rsidRPr="008268A8">
        <w:rPr>
          <w:rFonts w:ascii="Times New Roman" w:hAnsi="Times New Roman" w:cs="Times New Roman"/>
          <w:sz w:val="24"/>
          <w:szCs w:val="24"/>
        </w:rPr>
        <w:t>años anteriores.</w:t>
      </w:r>
      <w:r w:rsidR="0046156C" w:rsidRPr="008268A8">
        <w:rPr>
          <w:rFonts w:ascii="Times New Roman" w:hAnsi="Times New Roman" w:cs="Times New Roman"/>
          <w:sz w:val="24"/>
          <w:szCs w:val="24"/>
        </w:rPr>
        <w:t xml:space="preserve"> </w:t>
      </w:r>
      <w:r w:rsidR="005F167A" w:rsidRPr="008268A8">
        <w:rPr>
          <w:rFonts w:ascii="Times New Roman" w:hAnsi="Times New Roman" w:cs="Times New Roman"/>
          <w:sz w:val="24"/>
          <w:szCs w:val="24"/>
        </w:rPr>
        <w:t>De este grupo, 82</w:t>
      </w:r>
      <w:r w:rsidR="0046156C" w:rsidRPr="008268A8">
        <w:rPr>
          <w:rFonts w:ascii="Times New Roman" w:hAnsi="Times New Roman" w:cs="Times New Roman"/>
          <w:sz w:val="24"/>
          <w:szCs w:val="24"/>
        </w:rPr>
        <w:t xml:space="preserve"> </w:t>
      </w:r>
      <w:r w:rsidR="005F167A" w:rsidRPr="008268A8">
        <w:rPr>
          <w:rFonts w:ascii="Times New Roman" w:hAnsi="Times New Roman" w:cs="Times New Roman"/>
          <w:sz w:val="24"/>
          <w:szCs w:val="24"/>
        </w:rPr>
        <w:t xml:space="preserve">% logró </w:t>
      </w:r>
      <w:r w:rsidR="0046156C" w:rsidRPr="008268A8">
        <w:rPr>
          <w:rFonts w:ascii="Times New Roman" w:hAnsi="Times New Roman" w:cs="Times New Roman"/>
          <w:sz w:val="24"/>
          <w:szCs w:val="24"/>
        </w:rPr>
        <w:t xml:space="preserve">aprobar la asignatura, mientras que los 41 estudiantes que no alcanzaron el mínimo aprobatorio </w:t>
      </w:r>
      <w:r w:rsidR="00112B15" w:rsidRPr="008268A8">
        <w:rPr>
          <w:rFonts w:ascii="Times New Roman" w:hAnsi="Times New Roman" w:cs="Times New Roman"/>
          <w:sz w:val="24"/>
          <w:szCs w:val="24"/>
        </w:rPr>
        <w:t>tuvieron</w:t>
      </w:r>
      <w:r w:rsidR="0046156C" w:rsidRPr="008268A8">
        <w:rPr>
          <w:rFonts w:ascii="Times New Roman" w:hAnsi="Times New Roman" w:cs="Times New Roman"/>
          <w:sz w:val="24"/>
          <w:szCs w:val="24"/>
        </w:rPr>
        <w:t xml:space="preserve"> la oportunidad de realizar un </w:t>
      </w:r>
      <w:r w:rsidR="00112B15" w:rsidRPr="008268A8">
        <w:rPr>
          <w:rFonts w:ascii="Times New Roman" w:hAnsi="Times New Roman" w:cs="Times New Roman"/>
          <w:sz w:val="24"/>
          <w:szCs w:val="24"/>
        </w:rPr>
        <w:t>curso intersemestral. Estos, en consecuencia,</w:t>
      </w:r>
      <w:r w:rsidR="00B4397A" w:rsidRPr="008268A8">
        <w:rPr>
          <w:rFonts w:ascii="Times New Roman" w:hAnsi="Times New Roman" w:cs="Times New Roman"/>
          <w:sz w:val="24"/>
          <w:szCs w:val="24"/>
        </w:rPr>
        <w:t xml:space="preserve"> fueron </w:t>
      </w:r>
      <w:r w:rsidR="00112B15" w:rsidRPr="008268A8">
        <w:rPr>
          <w:rFonts w:ascii="Times New Roman" w:hAnsi="Times New Roman" w:cs="Times New Roman"/>
          <w:sz w:val="24"/>
          <w:szCs w:val="24"/>
        </w:rPr>
        <w:t xml:space="preserve">los </w:t>
      </w:r>
      <w:r w:rsidR="00B4397A" w:rsidRPr="008268A8">
        <w:rPr>
          <w:rFonts w:ascii="Times New Roman" w:hAnsi="Times New Roman" w:cs="Times New Roman"/>
          <w:sz w:val="24"/>
          <w:szCs w:val="24"/>
        </w:rPr>
        <w:t xml:space="preserve">seleccionados para conformar </w:t>
      </w:r>
      <w:r w:rsidR="002A0717" w:rsidRPr="008268A8">
        <w:rPr>
          <w:rFonts w:ascii="Times New Roman" w:hAnsi="Times New Roman" w:cs="Times New Roman"/>
          <w:sz w:val="24"/>
          <w:szCs w:val="24"/>
        </w:rPr>
        <w:t xml:space="preserve">la muestra de la presente investigación. </w:t>
      </w:r>
    </w:p>
    <w:p w14:paraId="37ACEF4B" w14:textId="77777777" w:rsidR="00B4397A" w:rsidRDefault="00D96E95" w:rsidP="008268A8">
      <w:pPr>
        <w:spacing w:line="360" w:lineRule="auto"/>
        <w:ind w:firstLine="708"/>
        <w:jc w:val="both"/>
        <w:rPr>
          <w:rFonts w:ascii="Arial" w:hAnsi="Arial" w:cs="Arial"/>
          <w:sz w:val="24"/>
          <w:szCs w:val="24"/>
        </w:rPr>
      </w:pPr>
      <w:r w:rsidRPr="008268A8">
        <w:rPr>
          <w:rFonts w:ascii="Times New Roman" w:hAnsi="Times New Roman" w:cs="Times New Roman"/>
          <w:sz w:val="24"/>
          <w:szCs w:val="24"/>
        </w:rPr>
        <w:t xml:space="preserve">Para realizar el diagnóstico en torno al nivel de conocimientos que los estudiantes tenían sobre los temas de la materia </w:t>
      </w:r>
      <w:proofErr w:type="gramStart"/>
      <w:r w:rsidRPr="008268A8">
        <w:rPr>
          <w:rFonts w:ascii="Times New Roman" w:hAnsi="Times New Roman" w:cs="Times New Roman"/>
          <w:sz w:val="24"/>
          <w:szCs w:val="24"/>
        </w:rPr>
        <w:t>Inglés</w:t>
      </w:r>
      <w:proofErr w:type="gramEnd"/>
      <w:r w:rsidRPr="008268A8">
        <w:rPr>
          <w:rFonts w:ascii="Times New Roman" w:hAnsi="Times New Roman" w:cs="Times New Roman"/>
          <w:sz w:val="24"/>
          <w:szCs w:val="24"/>
        </w:rPr>
        <w:t xml:space="preserve"> se usó la aplicación </w:t>
      </w:r>
      <w:r w:rsidRPr="008268A8">
        <w:rPr>
          <w:rFonts w:ascii="Times New Roman" w:hAnsi="Times New Roman" w:cs="Times New Roman"/>
          <w:i/>
          <w:sz w:val="24"/>
          <w:szCs w:val="24"/>
        </w:rPr>
        <w:t>Formulario</w:t>
      </w:r>
      <w:r w:rsidRPr="008268A8">
        <w:rPr>
          <w:rFonts w:ascii="Times New Roman" w:hAnsi="Times New Roman" w:cs="Times New Roman"/>
          <w:sz w:val="24"/>
          <w:szCs w:val="24"/>
        </w:rPr>
        <w:t xml:space="preserve"> que se encuentra dentro de Google </w:t>
      </w:r>
      <w:proofErr w:type="spellStart"/>
      <w:r w:rsidRPr="008268A8">
        <w:rPr>
          <w:rFonts w:ascii="Times New Roman" w:hAnsi="Times New Roman" w:cs="Times New Roman"/>
          <w:sz w:val="24"/>
          <w:szCs w:val="24"/>
        </w:rPr>
        <w:t>Classroom</w:t>
      </w:r>
      <w:proofErr w:type="spellEnd"/>
      <w:r w:rsidRPr="008268A8">
        <w:rPr>
          <w:rFonts w:ascii="Times New Roman" w:hAnsi="Times New Roman" w:cs="Times New Roman"/>
          <w:sz w:val="24"/>
          <w:szCs w:val="24"/>
        </w:rPr>
        <w:t xml:space="preserve">. </w:t>
      </w:r>
      <w:r w:rsidR="00B4397A" w:rsidRPr="008268A8">
        <w:rPr>
          <w:rFonts w:ascii="Times New Roman" w:hAnsi="Times New Roman" w:cs="Times New Roman"/>
          <w:sz w:val="24"/>
          <w:szCs w:val="24"/>
        </w:rPr>
        <w:t xml:space="preserve">Esta herramienta permitió integrar la tecnología al salón de clase, lo cual, como comenta </w:t>
      </w:r>
      <w:r w:rsidR="00B4397A" w:rsidRPr="008268A8">
        <w:rPr>
          <w:rFonts w:ascii="Times New Roman" w:hAnsi="Times New Roman" w:cs="Times New Roman"/>
          <w:noProof/>
          <w:sz w:val="24"/>
          <w:szCs w:val="24"/>
        </w:rPr>
        <w:t>Arencibia, (2013),</w:t>
      </w:r>
      <w:r w:rsidR="00B4397A" w:rsidRPr="008268A8">
        <w:rPr>
          <w:rFonts w:ascii="Times New Roman" w:hAnsi="Times New Roman" w:cs="Times New Roman"/>
          <w:sz w:val="24"/>
          <w:szCs w:val="24"/>
        </w:rPr>
        <w:t xml:space="preserve"> puede </w:t>
      </w:r>
      <w:r w:rsidR="005F167A" w:rsidRPr="008268A8">
        <w:rPr>
          <w:rFonts w:ascii="Times New Roman" w:hAnsi="Times New Roman" w:cs="Times New Roman"/>
          <w:sz w:val="24"/>
          <w:szCs w:val="24"/>
        </w:rPr>
        <w:t xml:space="preserve">influenciar </w:t>
      </w:r>
      <w:r w:rsidR="00B4397A" w:rsidRPr="008268A8">
        <w:rPr>
          <w:rFonts w:ascii="Times New Roman" w:hAnsi="Times New Roman" w:cs="Times New Roman"/>
          <w:sz w:val="24"/>
          <w:szCs w:val="24"/>
        </w:rPr>
        <w:t xml:space="preserve">en </w:t>
      </w:r>
      <w:r w:rsidR="005F167A" w:rsidRPr="008268A8">
        <w:rPr>
          <w:rFonts w:ascii="Times New Roman" w:hAnsi="Times New Roman" w:cs="Times New Roman"/>
          <w:sz w:val="24"/>
          <w:szCs w:val="24"/>
        </w:rPr>
        <w:t>el compromiso d</w:t>
      </w:r>
      <w:r w:rsidR="00B4397A" w:rsidRPr="008268A8">
        <w:rPr>
          <w:rFonts w:ascii="Times New Roman" w:hAnsi="Times New Roman" w:cs="Times New Roman"/>
          <w:sz w:val="24"/>
          <w:szCs w:val="24"/>
        </w:rPr>
        <w:t>el estudiante. E</w:t>
      </w:r>
      <w:r w:rsidR="00232438" w:rsidRPr="008268A8">
        <w:rPr>
          <w:rFonts w:ascii="Times New Roman" w:hAnsi="Times New Roman" w:cs="Times New Roman"/>
          <w:sz w:val="24"/>
          <w:szCs w:val="24"/>
        </w:rPr>
        <w:t xml:space="preserve">l primer formulario </w:t>
      </w:r>
      <w:r w:rsidR="004852DA" w:rsidRPr="008268A8">
        <w:rPr>
          <w:rFonts w:ascii="Times New Roman" w:hAnsi="Times New Roman" w:cs="Times New Roman"/>
          <w:sz w:val="24"/>
          <w:szCs w:val="24"/>
        </w:rPr>
        <w:t xml:space="preserve">estuvo constituido por 38 preguntas relacionadas con distintos temas de la mencionada asignatura, y fue </w:t>
      </w:r>
      <w:r w:rsidR="00B4397A" w:rsidRPr="008268A8">
        <w:rPr>
          <w:rFonts w:ascii="Times New Roman" w:hAnsi="Times New Roman" w:cs="Times New Roman"/>
          <w:sz w:val="24"/>
          <w:szCs w:val="24"/>
        </w:rPr>
        <w:t xml:space="preserve">contestado de manera voluntaria </w:t>
      </w:r>
      <w:r w:rsidR="00232438" w:rsidRPr="008268A8">
        <w:rPr>
          <w:rFonts w:ascii="Times New Roman" w:hAnsi="Times New Roman" w:cs="Times New Roman"/>
          <w:sz w:val="24"/>
          <w:szCs w:val="24"/>
        </w:rPr>
        <w:t xml:space="preserve">por 33 </w:t>
      </w:r>
      <w:r w:rsidR="00B4397A" w:rsidRPr="008268A8">
        <w:rPr>
          <w:rFonts w:ascii="Times New Roman" w:hAnsi="Times New Roman" w:cs="Times New Roman"/>
          <w:sz w:val="24"/>
          <w:szCs w:val="24"/>
        </w:rPr>
        <w:t>participantes; los resultados se muestran en la figura 1:</w:t>
      </w:r>
    </w:p>
    <w:p w14:paraId="0064F1A8" w14:textId="6AD289D3" w:rsidR="00EE3DA3" w:rsidRPr="00B4397A" w:rsidRDefault="00B4397A" w:rsidP="00B4397A">
      <w:pPr>
        <w:pStyle w:val="Descripcin"/>
        <w:keepNext/>
        <w:jc w:val="center"/>
        <w:rPr>
          <w:rFonts w:ascii="Arial" w:hAnsi="Arial" w:cs="Arial"/>
          <w:i w:val="0"/>
          <w:color w:val="auto"/>
          <w:sz w:val="24"/>
          <w:szCs w:val="24"/>
        </w:rPr>
      </w:pPr>
      <w:r w:rsidRPr="00B4397A">
        <w:rPr>
          <w:rFonts w:ascii="Arial" w:hAnsi="Arial" w:cs="Arial"/>
          <w:b/>
          <w:i w:val="0"/>
          <w:color w:val="auto"/>
          <w:sz w:val="24"/>
          <w:szCs w:val="24"/>
        </w:rPr>
        <w:lastRenderedPageBreak/>
        <w:t>Figura</w:t>
      </w:r>
      <w:r w:rsidR="00EE3DA3" w:rsidRPr="00B4397A">
        <w:rPr>
          <w:rFonts w:ascii="Arial" w:hAnsi="Arial" w:cs="Arial"/>
          <w:b/>
          <w:i w:val="0"/>
          <w:color w:val="auto"/>
          <w:sz w:val="24"/>
          <w:szCs w:val="24"/>
        </w:rPr>
        <w:t xml:space="preserve"> </w:t>
      </w:r>
      <w:r w:rsidR="00EE3DA3" w:rsidRPr="00B4397A">
        <w:rPr>
          <w:rFonts w:ascii="Arial" w:hAnsi="Arial" w:cs="Arial"/>
          <w:b/>
          <w:i w:val="0"/>
          <w:color w:val="auto"/>
          <w:sz w:val="24"/>
          <w:szCs w:val="24"/>
        </w:rPr>
        <w:fldChar w:fldCharType="begin"/>
      </w:r>
      <w:r w:rsidR="00EE3DA3" w:rsidRPr="00B4397A">
        <w:rPr>
          <w:rFonts w:ascii="Arial" w:hAnsi="Arial" w:cs="Arial"/>
          <w:b/>
          <w:i w:val="0"/>
          <w:color w:val="auto"/>
          <w:sz w:val="24"/>
          <w:szCs w:val="24"/>
        </w:rPr>
        <w:instrText xml:space="preserve"> SEQ Gráfico \* ARABIC </w:instrText>
      </w:r>
      <w:r w:rsidR="00EE3DA3" w:rsidRPr="00B4397A">
        <w:rPr>
          <w:rFonts w:ascii="Arial" w:hAnsi="Arial" w:cs="Arial"/>
          <w:b/>
          <w:i w:val="0"/>
          <w:color w:val="auto"/>
          <w:sz w:val="24"/>
          <w:szCs w:val="24"/>
        </w:rPr>
        <w:fldChar w:fldCharType="separate"/>
      </w:r>
      <w:r w:rsidR="001656E1">
        <w:rPr>
          <w:rFonts w:ascii="Arial" w:hAnsi="Arial" w:cs="Arial"/>
          <w:b/>
          <w:i w:val="0"/>
          <w:noProof/>
          <w:color w:val="auto"/>
          <w:sz w:val="24"/>
          <w:szCs w:val="24"/>
        </w:rPr>
        <w:t>1</w:t>
      </w:r>
      <w:r w:rsidR="00EE3DA3" w:rsidRPr="00B4397A">
        <w:rPr>
          <w:rFonts w:ascii="Arial" w:hAnsi="Arial" w:cs="Arial"/>
          <w:b/>
          <w:i w:val="0"/>
          <w:color w:val="auto"/>
          <w:sz w:val="24"/>
          <w:szCs w:val="24"/>
        </w:rPr>
        <w:fldChar w:fldCharType="end"/>
      </w:r>
      <w:r w:rsidRPr="00B4397A">
        <w:rPr>
          <w:rFonts w:ascii="Arial" w:hAnsi="Arial" w:cs="Arial"/>
          <w:b/>
          <w:i w:val="0"/>
          <w:color w:val="auto"/>
          <w:sz w:val="24"/>
          <w:szCs w:val="24"/>
        </w:rPr>
        <w:t>.</w:t>
      </w:r>
      <w:r w:rsidR="00EE3DA3" w:rsidRPr="00B4397A">
        <w:rPr>
          <w:rFonts w:ascii="Arial" w:hAnsi="Arial" w:cs="Arial"/>
          <w:i w:val="0"/>
          <w:color w:val="auto"/>
          <w:sz w:val="24"/>
          <w:szCs w:val="24"/>
        </w:rPr>
        <w:t xml:space="preserve"> Resultados obtenidos </w:t>
      </w:r>
      <w:r>
        <w:rPr>
          <w:rFonts w:ascii="Arial" w:hAnsi="Arial" w:cs="Arial"/>
          <w:i w:val="0"/>
          <w:color w:val="auto"/>
          <w:sz w:val="24"/>
          <w:szCs w:val="24"/>
        </w:rPr>
        <w:t>en el</w:t>
      </w:r>
      <w:r w:rsidR="00EE3DA3" w:rsidRPr="00B4397A">
        <w:rPr>
          <w:rFonts w:ascii="Arial" w:hAnsi="Arial" w:cs="Arial"/>
          <w:i w:val="0"/>
          <w:color w:val="auto"/>
          <w:sz w:val="24"/>
          <w:szCs w:val="24"/>
        </w:rPr>
        <w:t xml:space="preserve"> formulario </w:t>
      </w:r>
      <w:r>
        <w:rPr>
          <w:rFonts w:ascii="Arial" w:hAnsi="Arial" w:cs="Arial"/>
          <w:i w:val="0"/>
          <w:color w:val="auto"/>
          <w:sz w:val="24"/>
          <w:szCs w:val="24"/>
        </w:rPr>
        <w:t xml:space="preserve">del </w:t>
      </w:r>
      <w:r w:rsidR="00EE3DA3" w:rsidRPr="00B4397A">
        <w:rPr>
          <w:rFonts w:ascii="Arial" w:hAnsi="Arial" w:cs="Arial"/>
          <w:i w:val="0"/>
          <w:color w:val="auto"/>
          <w:sz w:val="24"/>
          <w:szCs w:val="24"/>
        </w:rPr>
        <w:t>examen diagnóstico</w:t>
      </w:r>
    </w:p>
    <w:p w14:paraId="3B97729A" w14:textId="77777777" w:rsidR="00EE3DA3" w:rsidRDefault="00C5168A" w:rsidP="00EE3DA3">
      <w:pPr>
        <w:keepNext/>
        <w:jc w:val="both"/>
      </w:pPr>
      <w:r>
        <w:rPr>
          <w:noProof/>
          <w:lang w:val="es-CO" w:eastAsia="es-CO"/>
        </w:rPr>
        <w:drawing>
          <wp:inline distT="0" distB="0" distL="0" distR="0" wp14:anchorId="15899770" wp14:editId="5A836506">
            <wp:extent cx="5762625" cy="2895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2834E2.tmp"/>
                    <pic:cNvPicPr/>
                  </pic:nvPicPr>
                  <pic:blipFill>
                    <a:blip r:embed="rId11">
                      <a:extLst>
                        <a:ext uri="{28A0092B-C50C-407E-A947-70E740481C1C}">
                          <a14:useLocalDpi xmlns:a14="http://schemas.microsoft.com/office/drawing/2010/main" val="0"/>
                        </a:ext>
                      </a:extLst>
                    </a:blip>
                    <a:stretch>
                      <a:fillRect/>
                    </a:stretch>
                  </pic:blipFill>
                  <pic:spPr>
                    <a:xfrm>
                      <a:off x="0" y="0"/>
                      <a:ext cx="5762625" cy="2895600"/>
                    </a:xfrm>
                    <a:prstGeom prst="rect">
                      <a:avLst/>
                    </a:prstGeom>
                  </pic:spPr>
                </pic:pic>
              </a:graphicData>
            </a:graphic>
          </wp:inline>
        </w:drawing>
      </w:r>
    </w:p>
    <w:p w14:paraId="3C145D1B" w14:textId="77777777" w:rsidR="00C5168A" w:rsidRPr="00B4397A" w:rsidRDefault="00B4397A" w:rsidP="00B4397A">
      <w:pPr>
        <w:pStyle w:val="Descripcin"/>
        <w:jc w:val="center"/>
        <w:rPr>
          <w:rFonts w:ascii="Arial" w:hAnsi="Arial" w:cs="Arial"/>
          <w:i w:val="0"/>
          <w:color w:val="auto"/>
          <w:sz w:val="22"/>
          <w:szCs w:val="22"/>
        </w:rPr>
      </w:pPr>
      <w:r w:rsidRPr="00B4397A">
        <w:rPr>
          <w:rFonts w:ascii="Arial" w:hAnsi="Arial" w:cs="Arial"/>
          <w:i w:val="0"/>
          <w:color w:val="auto"/>
          <w:sz w:val="22"/>
          <w:szCs w:val="22"/>
        </w:rPr>
        <w:t>Fuente: Elaboración propia</w:t>
      </w:r>
    </w:p>
    <w:p w14:paraId="7444B0E5" w14:textId="77777777" w:rsidR="00EE3DA3" w:rsidRDefault="00EE3DA3" w:rsidP="00C5168A">
      <w:pPr>
        <w:jc w:val="both"/>
      </w:pPr>
    </w:p>
    <w:p w14:paraId="0A43241A" w14:textId="77777777" w:rsidR="00D96E95" w:rsidRPr="008268A8" w:rsidRDefault="00B4397A"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En la figura 1 se observa que</w:t>
      </w:r>
      <w:r w:rsidR="00CA0622" w:rsidRPr="008268A8">
        <w:rPr>
          <w:rFonts w:ascii="Times New Roman" w:hAnsi="Times New Roman" w:cs="Times New Roman"/>
          <w:sz w:val="24"/>
          <w:szCs w:val="24"/>
        </w:rPr>
        <w:t xml:space="preserve"> </w:t>
      </w:r>
      <w:r w:rsidR="004852DA" w:rsidRPr="008268A8">
        <w:rPr>
          <w:rFonts w:ascii="Times New Roman" w:hAnsi="Times New Roman" w:cs="Times New Roman"/>
          <w:sz w:val="24"/>
          <w:szCs w:val="24"/>
        </w:rPr>
        <w:t xml:space="preserve">los mayores y menores puntajes conseguidos fueron 33 y 13 puntos, respectivamente. Asimismo, se puede indicar que </w:t>
      </w:r>
      <w:r w:rsidR="00112B15" w:rsidRPr="008268A8">
        <w:rPr>
          <w:rFonts w:ascii="Times New Roman" w:hAnsi="Times New Roman" w:cs="Times New Roman"/>
          <w:sz w:val="24"/>
          <w:szCs w:val="24"/>
        </w:rPr>
        <w:t>5 estudiantes alcanzaron</w:t>
      </w:r>
      <w:r w:rsidR="004852DA" w:rsidRPr="008268A8">
        <w:rPr>
          <w:rFonts w:ascii="Times New Roman" w:hAnsi="Times New Roman" w:cs="Times New Roman"/>
          <w:sz w:val="24"/>
          <w:szCs w:val="24"/>
        </w:rPr>
        <w:t xml:space="preserve"> 21 puntos. Esta prueba también sirvió para precisar temas en los cuales los alumnos presentaban mayores </w:t>
      </w:r>
      <w:r w:rsidR="00D96E95" w:rsidRPr="008268A8">
        <w:rPr>
          <w:rFonts w:ascii="Times New Roman" w:hAnsi="Times New Roman" w:cs="Times New Roman"/>
          <w:sz w:val="24"/>
          <w:szCs w:val="24"/>
        </w:rPr>
        <w:t>debilidades y para</w:t>
      </w:r>
      <w:r w:rsidR="004852DA" w:rsidRPr="008268A8">
        <w:rPr>
          <w:rFonts w:ascii="Times New Roman" w:hAnsi="Times New Roman" w:cs="Times New Roman"/>
          <w:sz w:val="24"/>
          <w:szCs w:val="24"/>
        </w:rPr>
        <w:t xml:space="preserve"> </w:t>
      </w:r>
      <w:r w:rsidR="00D96E95" w:rsidRPr="008268A8">
        <w:rPr>
          <w:rFonts w:ascii="Times New Roman" w:hAnsi="Times New Roman" w:cs="Times New Roman"/>
          <w:sz w:val="24"/>
          <w:szCs w:val="24"/>
        </w:rPr>
        <w:t>escoger una</w:t>
      </w:r>
      <w:r w:rsidR="004852DA" w:rsidRPr="008268A8">
        <w:rPr>
          <w:rFonts w:ascii="Times New Roman" w:hAnsi="Times New Roman" w:cs="Times New Roman"/>
          <w:sz w:val="24"/>
          <w:szCs w:val="24"/>
        </w:rPr>
        <w:t xml:space="preserve"> </w:t>
      </w:r>
      <w:r w:rsidR="00C5168A" w:rsidRPr="008268A8">
        <w:rPr>
          <w:rFonts w:ascii="Times New Roman" w:hAnsi="Times New Roman" w:cs="Times New Roman"/>
          <w:sz w:val="24"/>
          <w:szCs w:val="24"/>
        </w:rPr>
        <w:t>estrategia</w:t>
      </w:r>
      <w:r w:rsidR="00D96E95" w:rsidRPr="008268A8">
        <w:rPr>
          <w:rFonts w:ascii="Times New Roman" w:hAnsi="Times New Roman" w:cs="Times New Roman"/>
          <w:sz w:val="24"/>
          <w:szCs w:val="24"/>
        </w:rPr>
        <w:t xml:space="preserve"> didáctica</w:t>
      </w:r>
      <w:r w:rsidR="00C5168A" w:rsidRPr="008268A8">
        <w:rPr>
          <w:rFonts w:ascii="Times New Roman" w:hAnsi="Times New Roman" w:cs="Times New Roman"/>
          <w:sz w:val="24"/>
          <w:szCs w:val="24"/>
        </w:rPr>
        <w:t>.</w:t>
      </w:r>
      <w:r w:rsidR="00D96E95" w:rsidRPr="008268A8">
        <w:rPr>
          <w:rFonts w:ascii="Times New Roman" w:hAnsi="Times New Roman" w:cs="Times New Roman"/>
          <w:sz w:val="24"/>
          <w:szCs w:val="24"/>
        </w:rPr>
        <w:t xml:space="preserve"> En es</w:t>
      </w:r>
      <w:r w:rsidR="00592BCD" w:rsidRPr="008268A8">
        <w:rPr>
          <w:rFonts w:ascii="Times New Roman" w:hAnsi="Times New Roman" w:cs="Times New Roman"/>
          <w:sz w:val="24"/>
          <w:szCs w:val="24"/>
        </w:rPr>
        <w:t>te caso concreto, se empleó el m</w:t>
      </w:r>
      <w:r w:rsidR="00C5168A" w:rsidRPr="008268A8">
        <w:rPr>
          <w:rFonts w:ascii="Times New Roman" w:hAnsi="Times New Roman" w:cs="Times New Roman"/>
          <w:sz w:val="24"/>
          <w:szCs w:val="24"/>
        </w:rPr>
        <w:t xml:space="preserve">étodo </w:t>
      </w:r>
      <w:proofErr w:type="spellStart"/>
      <w:r w:rsidR="00C5168A" w:rsidRPr="008268A8">
        <w:rPr>
          <w:rFonts w:ascii="Times New Roman" w:hAnsi="Times New Roman" w:cs="Times New Roman"/>
          <w:sz w:val="24"/>
          <w:szCs w:val="24"/>
        </w:rPr>
        <w:t>Rassias</w:t>
      </w:r>
      <w:proofErr w:type="spellEnd"/>
      <w:r w:rsidR="00D96E95" w:rsidRPr="008268A8">
        <w:rPr>
          <w:rFonts w:ascii="Times New Roman" w:hAnsi="Times New Roman" w:cs="Times New Roman"/>
          <w:sz w:val="24"/>
          <w:szCs w:val="24"/>
        </w:rPr>
        <w:t>, el cual ofrece la ventaja de permitirles a los alumnos aprender</w:t>
      </w:r>
      <w:r w:rsidR="00C5168A" w:rsidRPr="008268A8">
        <w:rPr>
          <w:rFonts w:ascii="Times New Roman" w:hAnsi="Times New Roman" w:cs="Times New Roman"/>
          <w:sz w:val="24"/>
          <w:szCs w:val="24"/>
        </w:rPr>
        <w:t xml:space="preserve"> no solo gramática, sino también cultura y vocabulario</w:t>
      </w:r>
      <w:r w:rsidR="00D96E95" w:rsidRPr="008268A8">
        <w:rPr>
          <w:rFonts w:ascii="Times New Roman" w:hAnsi="Times New Roman" w:cs="Times New Roman"/>
          <w:sz w:val="24"/>
          <w:szCs w:val="24"/>
        </w:rPr>
        <w:t>,</w:t>
      </w:r>
      <w:r w:rsidR="00C5168A" w:rsidRPr="008268A8">
        <w:rPr>
          <w:rFonts w:ascii="Times New Roman" w:hAnsi="Times New Roman" w:cs="Times New Roman"/>
          <w:sz w:val="24"/>
          <w:szCs w:val="24"/>
        </w:rPr>
        <w:t xml:space="preserve"> con actividades </w:t>
      </w:r>
      <w:r w:rsidR="00D96E95" w:rsidRPr="008268A8">
        <w:rPr>
          <w:rFonts w:ascii="Times New Roman" w:hAnsi="Times New Roman" w:cs="Times New Roman"/>
          <w:sz w:val="24"/>
          <w:szCs w:val="24"/>
        </w:rPr>
        <w:t xml:space="preserve">prácticas que se sustentan en la siguiente premisa: </w:t>
      </w:r>
      <w:r w:rsidR="00C5168A" w:rsidRPr="008268A8">
        <w:rPr>
          <w:rFonts w:ascii="Times New Roman" w:hAnsi="Times New Roman" w:cs="Times New Roman"/>
          <w:sz w:val="24"/>
          <w:szCs w:val="24"/>
        </w:rPr>
        <w:t>los estudiantes no aprenden un idioma para hablar, sino h</w:t>
      </w:r>
      <w:r w:rsidR="00D96E95" w:rsidRPr="008268A8">
        <w:rPr>
          <w:rFonts w:ascii="Times New Roman" w:hAnsi="Times New Roman" w:cs="Times New Roman"/>
          <w:sz w:val="24"/>
          <w:szCs w:val="24"/>
        </w:rPr>
        <w:t>ablan para aprender un idioma.</w:t>
      </w:r>
    </w:p>
    <w:p w14:paraId="4CCCA3EE" w14:textId="77777777" w:rsidR="00C5168A" w:rsidRPr="008268A8" w:rsidRDefault="00E305B9"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 xml:space="preserve">En tal sentido, </w:t>
      </w:r>
      <w:r w:rsidR="00592BCD" w:rsidRPr="008268A8">
        <w:rPr>
          <w:rFonts w:ascii="Times New Roman" w:hAnsi="Times New Roman" w:cs="Times New Roman"/>
          <w:sz w:val="24"/>
          <w:szCs w:val="24"/>
        </w:rPr>
        <w:t xml:space="preserve">y siguiendo las pautas del método </w:t>
      </w:r>
      <w:proofErr w:type="spellStart"/>
      <w:r w:rsidR="00592BCD" w:rsidRPr="008268A8">
        <w:rPr>
          <w:rFonts w:ascii="Times New Roman" w:hAnsi="Times New Roman" w:cs="Times New Roman"/>
          <w:sz w:val="24"/>
          <w:szCs w:val="24"/>
        </w:rPr>
        <w:t>Rassias</w:t>
      </w:r>
      <w:proofErr w:type="spellEnd"/>
      <w:r w:rsidR="00592BCD" w:rsidRPr="008268A8">
        <w:rPr>
          <w:rFonts w:ascii="Times New Roman" w:hAnsi="Times New Roman" w:cs="Times New Roman"/>
          <w:sz w:val="24"/>
          <w:szCs w:val="24"/>
        </w:rPr>
        <w:t xml:space="preserve">, se implementaron dinámicas y sesiones </w:t>
      </w:r>
      <w:r w:rsidR="00112B15" w:rsidRPr="008268A8">
        <w:rPr>
          <w:rFonts w:ascii="Times New Roman" w:hAnsi="Times New Roman" w:cs="Times New Roman"/>
          <w:sz w:val="24"/>
          <w:szCs w:val="24"/>
        </w:rPr>
        <w:t xml:space="preserve">de repeticiones llamadas </w:t>
      </w:r>
      <w:r w:rsidR="00112B15" w:rsidRPr="008268A8">
        <w:rPr>
          <w:rFonts w:ascii="Times New Roman" w:hAnsi="Times New Roman" w:cs="Times New Roman"/>
          <w:i/>
          <w:sz w:val="24"/>
          <w:szCs w:val="24"/>
        </w:rPr>
        <w:t>Drill</w:t>
      </w:r>
      <w:r w:rsidR="00592BCD" w:rsidRPr="008268A8">
        <w:rPr>
          <w:rFonts w:ascii="Times New Roman" w:hAnsi="Times New Roman" w:cs="Times New Roman"/>
          <w:sz w:val="24"/>
          <w:szCs w:val="24"/>
        </w:rPr>
        <w:t>, las cuales son presentadas a los estudiantes de forma inesperada, por lo que deben mantenerse atentos a lo que sucede dentro del aula</w:t>
      </w:r>
      <w:r w:rsidR="002A35A3" w:rsidRPr="008268A8">
        <w:rPr>
          <w:rFonts w:ascii="Times New Roman" w:hAnsi="Times New Roman" w:cs="Times New Roman"/>
          <w:sz w:val="24"/>
          <w:szCs w:val="24"/>
        </w:rPr>
        <w:t xml:space="preserve"> (</w:t>
      </w:r>
      <w:r w:rsidR="002A35A3" w:rsidRPr="008268A8">
        <w:rPr>
          <w:rFonts w:ascii="Times New Roman" w:hAnsi="Times New Roman" w:cs="Times New Roman"/>
          <w:noProof/>
          <w:sz w:val="24"/>
          <w:szCs w:val="24"/>
          <w:lang w:val="es-VE"/>
        </w:rPr>
        <w:t>Brumbaugh, Calhoon, Munsallam, Pronovost, y Tucker, 2014</w:t>
      </w:r>
      <w:r w:rsidR="002A35A3" w:rsidRPr="008268A8">
        <w:rPr>
          <w:rFonts w:ascii="Times New Roman" w:hAnsi="Times New Roman" w:cs="Times New Roman"/>
          <w:sz w:val="24"/>
          <w:szCs w:val="24"/>
        </w:rPr>
        <w:t>)</w:t>
      </w:r>
      <w:r w:rsidR="00592BCD" w:rsidRPr="008268A8">
        <w:rPr>
          <w:rFonts w:ascii="Times New Roman" w:hAnsi="Times New Roman" w:cs="Times New Roman"/>
          <w:sz w:val="24"/>
          <w:szCs w:val="24"/>
        </w:rPr>
        <w:t xml:space="preserve">. </w:t>
      </w:r>
      <w:r w:rsidRPr="008268A8">
        <w:rPr>
          <w:rFonts w:ascii="Times New Roman" w:hAnsi="Times New Roman" w:cs="Times New Roman"/>
          <w:sz w:val="24"/>
          <w:szCs w:val="24"/>
        </w:rPr>
        <w:t xml:space="preserve">Como complemento de esta dinámica se usaron diversos </w:t>
      </w:r>
      <w:r w:rsidR="00112B15" w:rsidRPr="008268A8">
        <w:rPr>
          <w:rFonts w:ascii="Times New Roman" w:hAnsi="Times New Roman" w:cs="Times New Roman"/>
          <w:sz w:val="24"/>
          <w:szCs w:val="24"/>
        </w:rPr>
        <w:t xml:space="preserve">materiales (p. ej., </w:t>
      </w:r>
      <w:r w:rsidRPr="008268A8">
        <w:rPr>
          <w:rFonts w:ascii="Times New Roman" w:hAnsi="Times New Roman" w:cs="Times New Roman"/>
          <w:sz w:val="24"/>
          <w:szCs w:val="24"/>
        </w:rPr>
        <w:t>l</w:t>
      </w:r>
      <w:r w:rsidR="00C5168A" w:rsidRPr="008268A8">
        <w:rPr>
          <w:rFonts w:ascii="Times New Roman" w:hAnsi="Times New Roman" w:cs="Times New Roman"/>
          <w:sz w:val="24"/>
          <w:szCs w:val="24"/>
        </w:rPr>
        <w:t>ibro</w:t>
      </w:r>
      <w:r w:rsidRPr="008268A8">
        <w:rPr>
          <w:rFonts w:ascii="Times New Roman" w:hAnsi="Times New Roman" w:cs="Times New Roman"/>
          <w:sz w:val="24"/>
          <w:szCs w:val="24"/>
        </w:rPr>
        <w:t>s</w:t>
      </w:r>
      <w:r w:rsidR="00C5168A" w:rsidRPr="008268A8">
        <w:rPr>
          <w:rFonts w:ascii="Times New Roman" w:hAnsi="Times New Roman" w:cs="Times New Roman"/>
          <w:sz w:val="24"/>
          <w:szCs w:val="24"/>
        </w:rPr>
        <w:t>, cuaderno</w:t>
      </w:r>
      <w:r w:rsidRPr="008268A8">
        <w:rPr>
          <w:rFonts w:ascii="Times New Roman" w:hAnsi="Times New Roman" w:cs="Times New Roman"/>
          <w:sz w:val="24"/>
          <w:szCs w:val="24"/>
        </w:rPr>
        <w:t>s</w:t>
      </w:r>
      <w:r w:rsidR="00C5168A" w:rsidRPr="008268A8">
        <w:rPr>
          <w:rFonts w:ascii="Times New Roman" w:hAnsi="Times New Roman" w:cs="Times New Roman"/>
          <w:sz w:val="24"/>
          <w:szCs w:val="24"/>
        </w:rPr>
        <w:t xml:space="preserve">, </w:t>
      </w:r>
      <w:proofErr w:type="spellStart"/>
      <w:r w:rsidR="00C5168A" w:rsidRPr="008268A8">
        <w:rPr>
          <w:rFonts w:ascii="Times New Roman" w:hAnsi="Times New Roman" w:cs="Times New Roman"/>
          <w:i/>
          <w:sz w:val="24"/>
          <w:szCs w:val="24"/>
        </w:rPr>
        <w:t>flashcards</w:t>
      </w:r>
      <w:proofErr w:type="spellEnd"/>
      <w:r w:rsidR="00C5168A" w:rsidRPr="008268A8">
        <w:rPr>
          <w:rFonts w:ascii="Times New Roman" w:hAnsi="Times New Roman" w:cs="Times New Roman"/>
          <w:sz w:val="24"/>
          <w:szCs w:val="24"/>
        </w:rPr>
        <w:t>, pizarrón blanco, marcadores, hojas de papel, dado</w:t>
      </w:r>
      <w:r w:rsidRPr="008268A8">
        <w:rPr>
          <w:rFonts w:ascii="Times New Roman" w:hAnsi="Times New Roman" w:cs="Times New Roman"/>
          <w:sz w:val="24"/>
          <w:szCs w:val="24"/>
        </w:rPr>
        <w:t>s</w:t>
      </w:r>
      <w:r w:rsidR="00C5168A" w:rsidRPr="008268A8">
        <w:rPr>
          <w:rFonts w:ascii="Times New Roman" w:hAnsi="Times New Roman" w:cs="Times New Roman"/>
          <w:sz w:val="24"/>
          <w:szCs w:val="24"/>
        </w:rPr>
        <w:t>, entre otros</w:t>
      </w:r>
      <w:r w:rsidR="00112B15" w:rsidRPr="008268A8">
        <w:rPr>
          <w:rFonts w:ascii="Times New Roman" w:hAnsi="Times New Roman" w:cs="Times New Roman"/>
          <w:sz w:val="24"/>
          <w:szCs w:val="24"/>
        </w:rPr>
        <w:t>)</w:t>
      </w:r>
      <w:r w:rsidR="00C5168A" w:rsidRPr="008268A8">
        <w:rPr>
          <w:rFonts w:ascii="Times New Roman" w:hAnsi="Times New Roman" w:cs="Times New Roman"/>
          <w:sz w:val="24"/>
          <w:szCs w:val="24"/>
        </w:rPr>
        <w:t>.</w:t>
      </w:r>
      <w:r w:rsidRPr="008268A8">
        <w:rPr>
          <w:rFonts w:ascii="Times New Roman" w:hAnsi="Times New Roman" w:cs="Times New Roman"/>
          <w:sz w:val="24"/>
          <w:szCs w:val="24"/>
        </w:rPr>
        <w:t xml:space="preserve"> </w:t>
      </w:r>
      <w:r w:rsidR="00920E24" w:rsidRPr="008268A8">
        <w:rPr>
          <w:rFonts w:ascii="Times New Roman" w:hAnsi="Times New Roman" w:cs="Times New Roman"/>
          <w:sz w:val="24"/>
          <w:szCs w:val="24"/>
        </w:rPr>
        <w:t>La metodolo</w:t>
      </w:r>
      <w:r w:rsidRPr="008268A8">
        <w:rPr>
          <w:rFonts w:ascii="Times New Roman" w:hAnsi="Times New Roman" w:cs="Times New Roman"/>
          <w:sz w:val="24"/>
          <w:szCs w:val="24"/>
        </w:rPr>
        <w:t>gía es muy divertida y dinámica.</w:t>
      </w:r>
      <w:r w:rsidR="00920E24" w:rsidRPr="008268A8">
        <w:rPr>
          <w:rFonts w:ascii="Times New Roman" w:hAnsi="Times New Roman" w:cs="Times New Roman"/>
          <w:sz w:val="24"/>
          <w:szCs w:val="24"/>
        </w:rPr>
        <w:t xml:space="preserve"> </w:t>
      </w:r>
      <w:r w:rsidRPr="008268A8">
        <w:rPr>
          <w:rFonts w:ascii="Times New Roman" w:hAnsi="Times New Roman" w:cs="Times New Roman"/>
          <w:sz w:val="24"/>
          <w:szCs w:val="24"/>
        </w:rPr>
        <w:t>A continuación,</w:t>
      </w:r>
      <w:r w:rsidR="00C5168A" w:rsidRPr="008268A8">
        <w:rPr>
          <w:rFonts w:ascii="Times New Roman" w:hAnsi="Times New Roman" w:cs="Times New Roman"/>
          <w:sz w:val="24"/>
          <w:szCs w:val="24"/>
        </w:rPr>
        <w:t xml:space="preserve"> se presenta</w:t>
      </w:r>
      <w:r w:rsidR="00920E24" w:rsidRPr="008268A8">
        <w:rPr>
          <w:rFonts w:ascii="Times New Roman" w:hAnsi="Times New Roman" w:cs="Times New Roman"/>
          <w:sz w:val="24"/>
          <w:szCs w:val="24"/>
        </w:rPr>
        <w:t xml:space="preserve"> como</w:t>
      </w:r>
      <w:r w:rsidR="00C5168A" w:rsidRPr="008268A8">
        <w:rPr>
          <w:rFonts w:ascii="Times New Roman" w:hAnsi="Times New Roman" w:cs="Times New Roman"/>
          <w:sz w:val="24"/>
          <w:szCs w:val="24"/>
        </w:rPr>
        <w:t xml:space="preserve"> ejemplo </w:t>
      </w:r>
      <w:r w:rsidR="00920E24" w:rsidRPr="008268A8">
        <w:rPr>
          <w:rFonts w:ascii="Times New Roman" w:hAnsi="Times New Roman" w:cs="Times New Roman"/>
          <w:sz w:val="24"/>
          <w:szCs w:val="24"/>
        </w:rPr>
        <w:t xml:space="preserve">un </w:t>
      </w:r>
      <w:r w:rsidR="00C5168A" w:rsidRPr="008268A8">
        <w:rPr>
          <w:rFonts w:ascii="Times New Roman" w:hAnsi="Times New Roman" w:cs="Times New Roman"/>
          <w:sz w:val="24"/>
          <w:szCs w:val="24"/>
        </w:rPr>
        <w:t xml:space="preserve">plan </w:t>
      </w:r>
      <w:r w:rsidRPr="008268A8">
        <w:rPr>
          <w:rFonts w:ascii="Times New Roman" w:hAnsi="Times New Roman" w:cs="Times New Roman"/>
          <w:sz w:val="24"/>
          <w:szCs w:val="24"/>
        </w:rPr>
        <w:t xml:space="preserve">que se puede realizar en una clase presencial </w:t>
      </w:r>
      <w:r w:rsidR="00C5168A" w:rsidRPr="008268A8">
        <w:rPr>
          <w:rFonts w:ascii="Times New Roman" w:hAnsi="Times New Roman" w:cs="Times New Roman"/>
          <w:sz w:val="24"/>
          <w:szCs w:val="24"/>
        </w:rPr>
        <w:t>de 60 minutos:</w:t>
      </w:r>
    </w:p>
    <w:p w14:paraId="61B9BAEC" w14:textId="77777777" w:rsidR="00920E24" w:rsidRPr="008268A8" w:rsidRDefault="00920E24" w:rsidP="008268A8">
      <w:pPr>
        <w:pStyle w:val="Prrafodelista"/>
        <w:numPr>
          <w:ilvl w:val="0"/>
          <w:numId w:val="2"/>
        </w:numPr>
        <w:spacing w:line="360" w:lineRule="auto"/>
        <w:jc w:val="both"/>
        <w:rPr>
          <w:rFonts w:ascii="Times New Roman" w:hAnsi="Times New Roman" w:cs="Times New Roman"/>
          <w:sz w:val="24"/>
          <w:szCs w:val="24"/>
        </w:rPr>
      </w:pPr>
      <w:r w:rsidRPr="008268A8">
        <w:rPr>
          <w:rFonts w:ascii="Times New Roman" w:hAnsi="Times New Roman" w:cs="Times New Roman"/>
          <w:sz w:val="24"/>
          <w:szCs w:val="24"/>
        </w:rPr>
        <w:lastRenderedPageBreak/>
        <w:t>Retroalimentación del tema visto por última vez.</w:t>
      </w:r>
    </w:p>
    <w:p w14:paraId="2D44EB4B" w14:textId="77777777" w:rsidR="00920E24" w:rsidRPr="008268A8" w:rsidRDefault="0043043D" w:rsidP="008268A8">
      <w:pPr>
        <w:pStyle w:val="Prrafodelista"/>
        <w:numPr>
          <w:ilvl w:val="0"/>
          <w:numId w:val="2"/>
        </w:numPr>
        <w:spacing w:line="360" w:lineRule="auto"/>
        <w:jc w:val="both"/>
        <w:rPr>
          <w:rFonts w:ascii="Times New Roman" w:hAnsi="Times New Roman" w:cs="Times New Roman"/>
          <w:sz w:val="24"/>
          <w:szCs w:val="24"/>
        </w:rPr>
      </w:pPr>
      <w:r w:rsidRPr="008268A8">
        <w:rPr>
          <w:rFonts w:ascii="Times New Roman" w:hAnsi="Times New Roman" w:cs="Times New Roman"/>
          <w:sz w:val="24"/>
          <w:szCs w:val="24"/>
        </w:rPr>
        <w:t>T</w:t>
      </w:r>
      <w:r w:rsidR="00920E24" w:rsidRPr="008268A8">
        <w:rPr>
          <w:rFonts w:ascii="Times New Roman" w:hAnsi="Times New Roman" w:cs="Times New Roman"/>
          <w:sz w:val="24"/>
          <w:szCs w:val="24"/>
        </w:rPr>
        <w:t xml:space="preserve">écnica </w:t>
      </w:r>
      <w:proofErr w:type="spellStart"/>
      <w:r w:rsidR="00920E24" w:rsidRPr="008268A8">
        <w:rPr>
          <w:rFonts w:ascii="Times New Roman" w:hAnsi="Times New Roman" w:cs="Times New Roman"/>
          <w:i/>
          <w:sz w:val="24"/>
          <w:szCs w:val="24"/>
        </w:rPr>
        <w:t>illustrated</w:t>
      </w:r>
      <w:proofErr w:type="spellEnd"/>
      <w:r w:rsidR="00920E24" w:rsidRPr="008268A8">
        <w:rPr>
          <w:rFonts w:ascii="Times New Roman" w:hAnsi="Times New Roman" w:cs="Times New Roman"/>
          <w:i/>
          <w:sz w:val="24"/>
          <w:szCs w:val="24"/>
        </w:rPr>
        <w:t xml:space="preserve"> </w:t>
      </w:r>
      <w:proofErr w:type="spellStart"/>
      <w:r w:rsidR="00920E24" w:rsidRPr="008268A8">
        <w:rPr>
          <w:rFonts w:ascii="Times New Roman" w:hAnsi="Times New Roman" w:cs="Times New Roman"/>
          <w:i/>
          <w:sz w:val="24"/>
          <w:szCs w:val="24"/>
        </w:rPr>
        <w:t>vocabulary</w:t>
      </w:r>
      <w:proofErr w:type="spellEnd"/>
      <w:r w:rsidR="00E305B9" w:rsidRPr="008268A8">
        <w:rPr>
          <w:rFonts w:ascii="Times New Roman" w:hAnsi="Times New Roman" w:cs="Times New Roman"/>
          <w:sz w:val="24"/>
          <w:szCs w:val="24"/>
        </w:rPr>
        <w:t xml:space="preserve">: En esta se </w:t>
      </w:r>
      <w:r w:rsidR="00920E24" w:rsidRPr="008268A8">
        <w:rPr>
          <w:rFonts w:ascii="Times New Roman" w:hAnsi="Times New Roman" w:cs="Times New Roman"/>
          <w:sz w:val="24"/>
          <w:szCs w:val="24"/>
        </w:rPr>
        <w:t xml:space="preserve">usan imágenes para que </w:t>
      </w:r>
      <w:r w:rsidR="00E305B9" w:rsidRPr="008268A8">
        <w:rPr>
          <w:rFonts w:ascii="Times New Roman" w:hAnsi="Times New Roman" w:cs="Times New Roman"/>
          <w:sz w:val="24"/>
          <w:szCs w:val="24"/>
        </w:rPr>
        <w:t xml:space="preserve">los estudiantes </w:t>
      </w:r>
      <w:r w:rsidR="00920E24" w:rsidRPr="008268A8">
        <w:rPr>
          <w:rFonts w:ascii="Times New Roman" w:hAnsi="Times New Roman" w:cs="Times New Roman"/>
          <w:sz w:val="24"/>
          <w:szCs w:val="24"/>
        </w:rPr>
        <w:t xml:space="preserve">recuerden </w:t>
      </w:r>
      <w:r w:rsidR="00E305B9" w:rsidRPr="008268A8">
        <w:rPr>
          <w:rFonts w:ascii="Times New Roman" w:hAnsi="Times New Roman" w:cs="Times New Roman"/>
          <w:sz w:val="24"/>
          <w:szCs w:val="24"/>
        </w:rPr>
        <w:t>el significado de las palabras. Para ello,</w:t>
      </w:r>
      <w:r w:rsidR="00920E24" w:rsidRPr="008268A8">
        <w:rPr>
          <w:rFonts w:ascii="Times New Roman" w:hAnsi="Times New Roman" w:cs="Times New Roman"/>
          <w:sz w:val="24"/>
          <w:szCs w:val="24"/>
        </w:rPr>
        <w:t xml:space="preserve"> los alumnos solo necesitan repetir lo q</w:t>
      </w:r>
      <w:r w:rsidR="00E305B9" w:rsidRPr="008268A8">
        <w:rPr>
          <w:rFonts w:ascii="Times New Roman" w:hAnsi="Times New Roman" w:cs="Times New Roman"/>
          <w:sz w:val="24"/>
          <w:szCs w:val="24"/>
        </w:rPr>
        <w:t>ue el profesor les va mostrando.</w:t>
      </w:r>
      <w:r w:rsidR="00920E24" w:rsidRPr="008268A8">
        <w:rPr>
          <w:rFonts w:ascii="Times New Roman" w:hAnsi="Times New Roman" w:cs="Times New Roman"/>
          <w:sz w:val="24"/>
          <w:szCs w:val="24"/>
        </w:rPr>
        <w:t xml:space="preserve"> </w:t>
      </w:r>
      <w:r w:rsidR="00E305B9" w:rsidRPr="008268A8">
        <w:rPr>
          <w:rFonts w:ascii="Times New Roman" w:hAnsi="Times New Roman" w:cs="Times New Roman"/>
          <w:sz w:val="24"/>
          <w:szCs w:val="24"/>
        </w:rPr>
        <w:t>E</w:t>
      </w:r>
      <w:r w:rsidR="00920E24" w:rsidRPr="008268A8">
        <w:rPr>
          <w:rFonts w:ascii="Times New Roman" w:hAnsi="Times New Roman" w:cs="Times New Roman"/>
          <w:sz w:val="24"/>
          <w:szCs w:val="24"/>
        </w:rPr>
        <w:t xml:space="preserve">l material didáctico </w:t>
      </w:r>
      <w:r w:rsidR="00E305B9" w:rsidRPr="008268A8">
        <w:rPr>
          <w:rFonts w:ascii="Times New Roman" w:hAnsi="Times New Roman" w:cs="Times New Roman"/>
          <w:sz w:val="24"/>
          <w:szCs w:val="24"/>
        </w:rPr>
        <w:t xml:space="preserve">son los </w:t>
      </w:r>
      <w:proofErr w:type="spellStart"/>
      <w:r w:rsidR="00E305B9" w:rsidRPr="008268A8">
        <w:rPr>
          <w:rFonts w:ascii="Times New Roman" w:hAnsi="Times New Roman" w:cs="Times New Roman"/>
          <w:i/>
          <w:sz w:val="24"/>
          <w:szCs w:val="24"/>
        </w:rPr>
        <w:t>f</w:t>
      </w:r>
      <w:r w:rsidR="00920E24" w:rsidRPr="008268A8">
        <w:rPr>
          <w:rFonts w:ascii="Times New Roman" w:hAnsi="Times New Roman" w:cs="Times New Roman"/>
          <w:i/>
          <w:sz w:val="24"/>
          <w:szCs w:val="24"/>
        </w:rPr>
        <w:t>lashcards</w:t>
      </w:r>
      <w:proofErr w:type="spellEnd"/>
      <w:r w:rsidR="00920E24" w:rsidRPr="008268A8">
        <w:rPr>
          <w:rFonts w:ascii="Times New Roman" w:hAnsi="Times New Roman" w:cs="Times New Roman"/>
          <w:sz w:val="24"/>
          <w:szCs w:val="24"/>
        </w:rPr>
        <w:t>.</w:t>
      </w:r>
    </w:p>
    <w:p w14:paraId="480363E1" w14:textId="77777777" w:rsidR="00920E24" w:rsidRPr="008268A8" w:rsidRDefault="00E305B9" w:rsidP="008268A8">
      <w:pPr>
        <w:pStyle w:val="Prrafodelista"/>
        <w:numPr>
          <w:ilvl w:val="0"/>
          <w:numId w:val="2"/>
        </w:numPr>
        <w:spacing w:line="360" w:lineRule="auto"/>
        <w:jc w:val="both"/>
        <w:rPr>
          <w:rFonts w:ascii="Times New Roman" w:hAnsi="Times New Roman" w:cs="Times New Roman"/>
          <w:sz w:val="24"/>
          <w:szCs w:val="24"/>
        </w:rPr>
      </w:pPr>
      <w:r w:rsidRPr="008268A8">
        <w:rPr>
          <w:rFonts w:ascii="Times New Roman" w:hAnsi="Times New Roman" w:cs="Times New Roman"/>
          <w:sz w:val="24"/>
          <w:szCs w:val="24"/>
        </w:rPr>
        <w:t xml:space="preserve">Se emplea </w:t>
      </w:r>
      <w:r w:rsidR="0043043D" w:rsidRPr="008268A8">
        <w:rPr>
          <w:rFonts w:ascii="Times New Roman" w:hAnsi="Times New Roman" w:cs="Times New Roman"/>
          <w:sz w:val="24"/>
          <w:szCs w:val="24"/>
        </w:rPr>
        <w:t xml:space="preserve">el </w:t>
      </w:r>
      <w:r w:rsidR="00920E24" w:rsidRPr="008268A8">
        <w:rPr>
          <w:rFonts w:ascii="Times New Roman" w:hAnsi="Times New Roman" w:cs="Times New Roman"/>
          <w:sz w:val="24"/>
          <w:szCs w:val="24"/>
        </w:rPr>
        <w:t>libro</w:t>
      </w:r>
      <w:r w:rsidR="0043043D" w:rsidRPr="008268A8">
        <w:rPr>
          <w:rFonts w:ascii="Times New Roman" w:hAnsi="Times New Roman" w:cs="Times New Roman"/>
          <w:sz w:val="24"/>
          <w:szCs w:val="24"/>
        </w:rPr>
        <w:t xml:space="preserve"> de texto</w:t>
      </w:r>
      <w:r w:rsidR="00920E24" w:rsidRPr="008268A8">
        <w:rPr>
          <w:rFonts w:ascii="Times New Roman" w:hAnsi="Times New Roman" w:cs="Times New Roman"/>
          <w:sz w:val="24"/>
          <w:szCs w:val="24"/>
        </w:rPr>
        <w:t xml:space="preserve"> para realizar </w:t>
      </w:r>
      <w:r w:rsidRPr="008268A8">
        <w:rPr>
          <w:rFonts w:ascii="Times New Roman" w:hAnsi="Times New Roman" w:cs="Times New Roman"/>
          <w:sz w:val="24"/>
          <w:szCs w:val="24"/>
        </w:rPr>
        <w:t xml:space="preserve">los </w:t>
      </w:r>
      <w:r w:rsidR="00920E24" w:rsidRPr="008268A8">
        <w:rPr>
          <w:rFonts w:ascii="Times New Roman" w:hAnsi="Times New Roman" w:cs="Times New Roman"/>
          <w:sz w:val="24"/>
          <w:szCs w:val="24"/>
        </w:rPr>
        <w:t xml:space="preserve">ejercicios </w:t>
      </w:r>
      <w:r w:rsidRPr="008268A8">
        <w:rPr>
          <w:rFonts w:ascii="Times New Roman" w:hAnsi="Times New Roman" w:cs="Times New Roman"/>
          <w:sz w:val="24"/>
          <w:szCs w:val="24"/>
        </w:rPr>
        <w:t>señalados.</w:t>
      </w:r>
    </w:p>
    <w:p w14:paraId="451B7B17" w14:textId="77777777" w:rsidR="00920E24" w:rsidRPr="008268A8" w:rsidRDefault="00E305B9" w:rsidP="008268A8">
      <w:pPr>
        <w:pStyle w:val="Prrafodelista"/>
        <w:numPr>
          <w:ilvl w:val="0"/>
          <w:numId w:val="2"/>
        </w:numPr>
        <w:spacing w:line="360" w:lineRule="auto"/>
        <w:jc w:val="both"/>
        <w:rPr>
          <w:rFonts w:ascii="Times New Roman" w:hAnsi="Times New Roman" w:cs="Times New Roman"/>
          <w:sz w:val="24"/>
          <w:szCs w:val="24"/>
        </w:rPr>
      </w:pPr>
      <w:r w:rsidRPr="008268A8">
        <w:rPr>
          <w:rFonts w:ascii="Times New Roman" w:hAnsi="Times New Roman" w:cs="Times New Roman"/>
          <w:sz w:val="24"/>
          <w:szCs w:val="24"/>
        </w:rPr>
        <w:t xml:space="preserve">Técnica </w:t>
      </w:r>
      <w:proofErr w:type="spellStart"/>
      <w:r w:rsidR="00920E24" w:rsidRPr="008268A8">
        <w:rPr>
          <w:rFonts w:ascii="Times New Roman" w:hAnsi="Times New Roman" w:cs="Times New Roman"/>
          <w:i/>
          <w:sz w:val="24"/>
          <w:szCs w:val="24"/>
        </w:rPr>
        <w:t>Backwards</w:t>
      </w:r>
      <w:proofErr w:type="spellEnd"/>
      <w:r w:rsidR="00920E24" w:rsidRPr="008268A8">
        <w:rPr>
          <w:rFonts w:ascii="Times New Roman" w:hAnsi="Times New Roman" w:cs="Times New Roman"/>
          <w:i/>
          <w:sz w:val="24"/>
          <w:szCs w:val="24"/>
        </w:rPr>
        <w:t xml:space="preserve"> </w:t>
      </w:r>
      <w:proofErr w:type="spellStart"/>
      <w:r w:rsidR="00920E24" w:rsidRPr="008268A8">
        <w:rPr>
          <w:rFonts w:ascii="Times New Roman" w:hAnsi="Times New Roman" w:cs="Times New Roman"/>
          <w:i/>
          <w:sz w:val="24"/>
          <w:szCs w:val="24"/>
        </w:rPr>
        <w:t>build</w:t>
      </w:r>
      <w:proofErr w:type="spellEnd"/>
      <w:r w:rsidR="00920E24" w:rsidRPr="008268A8">
        <w:rPr>
          <w:rFonts w:ascii="Times New Roman" w:hAnsi="Times New Roman" w:cs="Times New Roman"/>
          <w:i/>
          <w:sz w:val="24"/>
          <w:szCs w:val="24"/>
        </w:rPr>
        <w:t xml:space="preserve"> up drill</w:t>
      </w:r>
      <w:r w:rsidRPr="008268A8">
        <w:rPr>
          <w:rFonts w:ascii="Times New Roman" w:hAnsi="Times New Roman" w:cs="Times New Roman"/>
          <w:sz w:val="24"/>
          <w:szCs w:val="24"/>
        </w:rPr>
        <w:t>: Se basa en</w:t>
      </w:r>
      <w:r w:rsidR="00920E24" w:rsidRPr="008268A8">
        <w:rPr>
          <w:rFonts w:ascii="Times New Roman" w:hAnsi="Times New Roman" w:cs="Times New Roman"/>
          <w:sz w:val="24"/>
          <w:szCs w:val="24"/>
        </w:rPr>
        <w:t xml:space="preserve"> las conversaciones planteadas en el libro. </w:t>
      </w:r>
      <w:r w:rsidRPr="008268A8">
        <w:rPr>
          <w:rFonts w:ascii="Times New Roman" w:hAnsi="Times New Roman" w:cs="Times New Roman"/>
          <w:sz w:val="24"/>
          <w:szCs w:val="24"/>
        </w:rPr>
        <w:t>Consiste en construir</w:t>
      </w:r>
      <w:r w:rsidR="00920E24" w:rsidRPr="008268A8">
        <w:rPr>
          <w:rFonts w:ascii="Times New Roman" w:hAnsi="Times New Roman" w:cs="Times New Roman"/>
          <w:sz w:val="24"/>
          <w:szCs w:val="24"/>
        </w:rPr>
        <w:t xml:space="preserve"> frase</w:t>
      </w:r>
      <w:r w:rsidRPr="008268A8">
        <w:rPr>
          <w:rFonts w:ascii="Times New Roman" w:hAnsi="Times New Roman" w:cs="Times New Roman"/>
          <w:sz w:val="24"/>
          <w:szCs w:val="24"/>
        </w:rPr>
        <w:t>s</w:t>
      </w:r>
      <w:r w:rsidR="00920E24" w:rsidRPr="008268A8">
        <w:rPr>
          <w:rFonts w:ascii="Times New Roman" w:hAnsi="Times New Roman" w:cs="Times New Roman"/>
          <w:sz w:val="24"/>
          <w:szCs w:val="24"/>
        </w:rPr>
        <w:t xml:space="preserve"> comenzando </w:t>
      </w:r>
      <w:r w:rsidRPr="008268A8">
        <w:rPr>
          <w:rFonts w:ascii="Times New Roman" w:hAnsi="Times New Roman" w:cs="Times New Roman"/>
          <w:sz w:val="24"/>
          <w:szCs w:val="24"/>
        </w:rPr>
        <w:t xml:space="preserve">por </w:t>
      </w:r>
      <w:r w:rsidR="00920E24" w:rsidRPr="008268A8">
        <w:rPr>
          <w:rFonts w:ascii="Times New Roman" w:hAnsi="Times New Roman" w:cs="Times New Roman"/>
          <w:sz w:val="24"/>
          <w:szCs w:val="24"/>
        </w:rPr>
        <w:t xml:space="preserve">el final </w:t>
      </w:r>
      <w:r w:rsidRPr="008268A8">
        <w:rPr>
          <w:rFonts w:ascii="Times New Roman" w:hAnsi="Times New Roman" w:cs="Times New Roman"/>
          <w:sz w:val="24"/>
          <w:szCs w:val="24"/>
        </w:rPr>
        <w:t>de ella. S</w:t>
      </w:r>
      <w:r w:rsidR="00920E24" w:rsidRPr="008268A8">
        <w:rPr>
          <w:rFonts w:ascii="Times New Roman" w:hAnsi="Times New Roman" w:cs="Times New Roman"/>
          <w:sz w:val="24"/>
          <w:szCs w:val="24"/>
        </w:rPr>
        <w:t xml:space="preserve">e debe utilizar </w:t>
      </w:r>
      <w:r w:rsidRPr="008268A8">
        <w:rPr>
          <w:rFonts w:ascii="Times New Roman" w:hAnsi="Times New Roman" w:cs="Times New Roman"/>
          <w:sz w:val="24"/>
          <w:szCs w:val="24"/>
        </w:rPr>
        <w:t xml:space="preserve">el </w:t>
      </w:r>
      <w:r w:rsidR="00920E24" w:rsidRPr="008268A8">
        <w:rPr>
          <w:rFonts w:ascii="Times New Roman" w:hAnsi="Times New Roman" w:cs="Times New Roman"/>
          <w:sz w:val="24"/>
          <w:szCs w:val="24"/>
        </w:rPr>
        <w:t>lenguaje corporal</w:t>
      </w:r>
      <w:r w:rsidRPr="008268A8">
        <w:rPr>
          <w:rFonts w:ascii="Times New Roman" w:hAnsi="Times New Roman" w:cs="Times New Roman"/>
          <w:sz w:val="24"/>
          <w:szCs w:val="24"/>
        </w:rPr>
        <w:t>,</w:t>
      </w:r>
      <w:r w:rsidR="00920E24" w:rsidRPr="008268A8">
        <w:rPr>
          <w:rFonts w:ascii="Times New Roman" w:hAnsi="Times New Roman" w:cs="Times New Roman"/>
          <w:sz w:val="24"/>
          <w:szCs w:val="24"/>
        </w:rPr>
        <w:t xml:space="preserve"> además de la voz</w:t>
      </w:r>
      <w:r w:rsidRPr="008268A8">
        <w:rPr>
          <w:rFonts w:ascii="Times New Roman" w:hAnsi="Times New Roman" w:cs="Times New Roman"/>
          <w:sz w:val="24"/>
          <w:szCs w:val="24"/>
        </w:rPr>
        <w:t>,</w:t>
      </w:r>
      <w:r w:rsidR="00920E24" w:rsidRPr="008268A8">
        <w:rPr>
          <w:rFonts w:ascii="Times New Roman" w:hAnsi="Times New Roman" w:cs="Times New Roman"/>
          <w:sz w:val="24"/>
          <w:szCs w:val="24"/>
        </w:rPr>
        <w:t xml:space="preserve"> para que el alumno comprenda lo que va repitiendo.</w:t>
      </w:r>
    </w:p>
    <w:p w14:paraId="4A4DFEB7" w14:textId="77777777" w:rsidR="00920E24" w:rsidRPr="008268A8" w:rsidRDefault="00E305B9" w:rsidP="008268A8">
      <w:pPr>
        <w:pStyle w:val="Prrafodelista"/>
        <w:numPr>
          <w:ilvl w:val="0"/>
          <w:numId w:val="2"/>
        </w:numPr>
        <w:spacing w:line="360" w:lineRule="auto"/>
        <w:jc w:val="both"/>
        <w:rPr>
          <w:rFonts w:ascii="Times New Roman" w:hAnsi="Times New Roman" w:cs="Times New Roman"/>
          <w:sz w:val="24"/>
          <w:szCs w:val="24"/>
        </w:rPr>
      </w:pPr>
      <w:r w:rsidRPr="008268A8">
        <w:rPr>
          <w:rFonts w:ascii="Times New Roman" w:hAnsi="Times New Roman" w:cs="Times New Roman"/>
          <w:sz w:val="24"/>
          <w:szCs w:val="24"/>
        </w:rPr>
        <w:t xml:space="preserve">Técnica </w:t>
      </w:r>
      <w:proofErr w:type="spellStart"/>
      <w:r w:rsidR="00920E24" w:rsidRPr="008268A8">
        <w:rPr>
          <w:rFonts w:ascii="Times New Roman" w:hAnsi="Times New Roman" w:cs="Times New Roman"/>
          <w:i/>
          <w:sz w:val="24"/>
          <w:szCs w:val="24"/>
        </w:rPr>
        <w:t>The</w:t>
      </w:r>
      <w:proofErr w:type="spellEnd"/>
      <w:r w:rsidR="00920E24" w:rsidRPr="008268A8">
        <w:rPr>
          <w:rFonts w:ascii="Times New Roman" w:hAnsi="Times New Roman" w:cs="Times New Roman"/>
          <w:i/>
          <w:sz w:val="24"/>
          <w:szCs w:val="24"/>
        </w:rPr>
        <w:t xml:space="preserve"> Wave</w:t>
      </w:r>
      <w:r w:rsidRPr="008268A8">
        <w:rPr>
          <w:rFonts w:ascii="Times New Roman" w:hAnsi="Times New Roman" w:cs="Times New Roman"/>
          <w:sz w:val="24"/>
          <w:szCs w:val="24"/>
        </w:rPr>
        <w:t>:</w:t>
      </w:r>
      <w:r w:rsidR="00920E24" w:rsidRPr="008268A8">
        <w:rPr>
          <w:rFonts w:ascii="Times New Roman" w:hAnsi="Times New Roman" w:cs="Times New Roman"/>
          <w:sz w:val="24"/>
          <w:szCs w:val="24"/>
        </w:rPr>
        <w:t xml:space="preserve"> </w:t>
      </w:r>
      <w:r w:rsidRPr="008268A8">
        <w:rPr>
          <w:rFonts w:ascii="Times New Roman" w:hAnsi="Times New Roman" w:cs="Times New Roman"/>
          <w:sz w:val="24"/>
          <w:szCs w:val="24"/>
        </w:rPr>
        <w:t>En esta</w:t>
      </w:r>
      <w:r w:rsidR="00920E24" w:rsidRPr="008268A8">
        <w:rPr>
          <w:rFonts w:ascii="Times New Roman" w:hAnsi="Times New Roman" w:cs="Times New Roman"/>
          <w:sz w:val="24"/>
          <w:szCs w:val="24"/>
        </w:rPr>
        <w:t xml:space="preserve"> se seleccionan cinco estudiantes </w:t>
      </w:r>
      <w:r w:rsidRPr="008268A8">
        <w:rPr>
          <w:rFonts w:ascii="Times New Roman" w:hAnsi="Times New Roman" w:cs="Times New Roman"/>
          <w:sz w:val="24"/>
          <w:szCs w:val="24"/>
        </w:rPr>
        <w:t>para que se ubique</w:t>
      </w:r>
      <w:r w:rsidR="00112B15" w:rsidRPr="008268A8">
        <w:rPr>
          <w:rFonts w:ascii="Times New Roman" w:hAnsi="Times New Roman" w:cs="Times New Roman"/>
          <w:sz w:val="24"/>
          <w:szCs w:val="24"/>
        </w:rPr>
        <w:t>n</w:t>
      </w:r>
      <w:r w:rsidRPr="008268A8">
        <w:rPr>
          <w:rFonts w:ascii="Times New Roman" w:hAnsi="Times New Roman" w:cs="Times New Roman"/>
          <w:sz w:val="24"/>
          <w:szCs w:val="24"/>
        </w:rPr>
        <w:t xml:space="preserve"> al frente de la clase. Luego, a</w:t>
      </w:r>
      <w:r w:rsidR="00920E24" w:rsidRPr="008268A8">
        <w:rPr>
          <w:rFonts w:ascii="Times New Roman" w:hAnsi="Times New Roman" w:cs="Times New Roman"/>
          <w:sz w:val="24"/>
          <w:szCs w:val="24"/>
        </w:rPr>
        <w:t xml:space="preserve"> cada uno se asigna una frase, </w:t>
      </w:r>
      <w:r w:rsidRPr="008268A8">
        <w:rPr>
          <w:rFonts w:ascii="Times New Roman" w:hAnsi="Times New Roman" w:cs="Times New Roman"/>
          <w:sz w:val="24"/>
          <w:szCs w:val="24"/>
        </w:rPr>
        <w:t xml:space="preserve">la cual debe ser </w:t>
      </w:r>
      <w:r w:rsidR="00920E24" w:rsidRPr="008268A8">
        <w:rPr>
          <w:rFonts w:ascii="Times New Roman" w:hAnsi="Times New Roman" w:cs="Times New Roman"/>
          <w:sz w:val="24"/>
          <w:szCs w:val="24"/>
        </w:rPr>
        <w:t xml:space="preserve">coherente con el tema </w:t>
      </w:r>
      <w:r w:rsidRPr="008268A8">
        <w:rPr>
          <w:rFonts w:ascii="Times New Roman" w:hAnsi="Times New Roman" w:cs="Times New Roman"/>
          <w:sz w:val="24"/>
          <w:szCs w:val="24"/>
        </w:rPr>
        <w:t>explicado</w:t>
      </w:r>
      <w:r w:rsidR="00920E24" w:rsidRPr="008268A8">
        <w:rPr>
          <w:rFonts w:ascii="Times New Roman" w:hAnsi="Times New Roman" w:cs="Times New Roman"/>
          <w:sz w:val="24"/>
          <w:szCs w:val="24"/>
        </w:rPr>
        <w:t>. Por turno, cada uno de ellos menciona su frase mientras la actúa. Posteriormente</w:t>
      </w:r>
      <w:r w:rsidRPr="008268A8">
        <w:rPr>
          <w:rFonts w:ascii="Times New Roman" w:hAnsi="Times New Roman" w:cs="Times New Roman"/>
          <w:sz w:val="24"/>
          <w:szCs w:val="24"/>
        </w:rPr>
        <w:t>,</w:t>
      </w:r>
      <w:r w:rsidR="00920E24" w:rsidRPr="008268A8">
        <w:rPr>
          <w:rFonts w:ascii="Times New Roman" w:hAnsi="Times New Roman" w:cs="Times New Roman"/>
          <w:sz w:val="24"/>
          <w:szCs w:val="24"/>
        </w:rPr>
        <w:t xml:space="preserve"> se realiza una segunda ronda, en donde el primer est</w:t>
      </w:r>
      <w:r w:rsidRPr="008268A8">
        <w:rPr>
          <w:rFonts w:ascii="Times New Roman" w:hAnsi="Times New Roman" w:cs="Times New Roman"/>
          <w:sz w:val="24"/>
          <w:szCs w:val="24"/>
        </w:rPr>
        <w:t>udiante repite y actúa su frase, después</w:t>
      </w:r>
      <w:r w:rsidR="00920E24" w:rsidRPr="008268A8">
        <w:rPr>
          <w:rFonts w:ascii="Times New Roman" w:hAnsi="Times New Roman" w:cs="Times New Roman"/>
          <w:sz w:val="24"/>
          <w:szCs w:val="24"/>
        </w:rPr>
        <w:t xml:space="preserve"> el segundo menciona la frase del primero y la suya, </w:t>
      </w:r>
      <w:r w:rsidRPr="008268A8">
        <w:rPr>
          <w:rFonts w:ascii="Times New Roman" w:hAnsi="Times New Roman" w:cs="Times New Roman"/>
          <w:sz w:val="24"/>
          <w:szCs w:val="24"/>
        </w:rPr>
        <w:t xml:space="preserve">y así sucesivamente. El último estudiante, además de repetir la secuencia anterior, debe </w:t>
      </w:r>
      <w:r w:rsidR="00920E24" w:rsidRPr="008268A8">
        <w:rPr>
          <w:rFonts w:ascii="Times New Roman" w:hAnsi="Times New Roman" w:cs="Times New Roman"/>
          <w:sz w:val="24"/>
          <w:szCs w:val="24"/>
        </w:rPr>
        <w:t xml:space="preserve">terminar con una pregunta para que el resto de la clase </w:t>
      </w:r>
      <w:r w:rsidRPr="008268A8">
        <w:rPr>
          <w:rFonts w:ascii="Times New Roman" w:hAnsi="Times New Roman" w:cs="Times New Roman"/>
          <w:sz w:val="24"/>
          <w:szCs w:val="24"/>
        </w:rPr>
        <w:t xml:space="preserve">la </w:t>
      </w:r>
      <w:r w:rsidR="00920E24" w:rsidRPr="008268A8">
        <w:rPr>
          <w:rFonts w:ascii="Times New Roman" w:hAnsi="Times New Roman" w:cs="Times New Roman"/>
          <w:sz w:val="24"/>
          <w:szCs w:val="24"/>
        </w:rPr>
        <w:t>conteste.</w:t>
      </w:r>
    </w:p>
    <w:p w14:paraId="2D3198C2" w14:textId="77777777" w:rsidR="00920E24" w:rsidRPr="008268A8" w:rsidRDefault="00920E24" w:rsidP="008268A8">
      <w:pPr>
        <w:pStyle w:val="Prrafodelista"/>
        <w:numPr>
          <w:ilvl w:val="0"/>
          <w:numId w:val="2"/>
        </w:numPr>
        <w:spacing w:line="360" w:lineRule="auto"/>
        <w:jc w:val="both"/>
        <w:rPr>
          <w:rFonts w:ascii="Times New Roman" w:hAnsi="Times New Roman" w:cs="Times New Roman"/>
          <w:sz w:val="24"/>
          <w:szCs w:val="24"/>
        </w:rPr>
      </w:pPr>
      <w:r w:rsidRPr="008268A8">
        <w:rPr>
          <w:rFonts w:ascii="Times New Roman" w:hAnsi="Times New Roman" w:cs="Times New Roman"/>
          <w:sz w:val="24"/>
          <w:szCs w:val="24"/>
        </w:rPr>
        <w:t>Se verifican las respuestas</w:t>
      </w:r>
      <w:r w:rsidR="0043043D" w:rsidRPr="008268A8">
        <w:rPr>
          <w:rFonts w:ascii="Times New Roman" w:hAnsi="Times New Roman" w:cs="Times New Roman"/>
          <w:sz w:val="24"/>
          <w:szCs w:val="24"/>
        </w:rPr>
        <w:t xml:space="preserve"> para hacer las correcciones necesarias.</w:t>
      </w:r>
    </w:p>
    <w:p w14:paraId="62BE21FE" w14:textId="77777777" w:rsidR="00920E24" w:rsidRPr="008268A8" w:rsidRDefault="00522DC2" w:rsidP="008268A8">
      <w:pPr>
        <w:pStyle w:val="Prrafodelista"/>
        <w:numPr>
          <w:ilvl w:val="0"/>
          <w:numId w:val="2"/>
        </w:numPr>
        <w:spacing w:line="360" w:lineRule="auto"/>
        <w:jc w:val="both"/>
        <w:rPr>
          <w:rFonts w:ascii="Times New Roman" w:hAnsi="Times New Roman" w:cs="Times New Roman"/>
          <w:sz w:val="24"/>
          <w:szCs w:val="24"/>
        </w:rPr>
      </w:pPr>
      <w:r w:rsidRPr="008268A8">
        <w:rPr>
          <w:rFonts w:ascii="Times New Roman" w:hAnsi="Times New Roman" w:cs="Times New Roman"/>
          <w:sz w:val="24"/>
          <w:szCs w:val="24"/>
        </w:rPr>
        <w:t>Como retroalimentación, e</w:t>
      </w:r>
      <w:r w:rsidR="00920E24" w:rsidRPr="008268A8">
        <w:rPr>
          <w:rFonts w:ascii="Times New Roman" w:hAnsi="Times New Roman" w:cs="Times New Roman"/>
          <w:sz w:val="24"/>
          <w:szCs w:val="24"/>
        </w:rPr>
        <w:t>l alumno menciona lo más relevante</w:t>
      </w:r>
      <w:r w:rsidR="00112B15" w:rsidRPr="008268A8">
        <w:rPr>
          <w:rFonts w:ascii="Times New Roman" w:hAnsi="Times New Roman" w:cs="Times New Roman"/>
          <w:sz w:val="24"/>
          <w:szCs w:val="24"/>
        </w:rPr>
        <w:t>,</w:t>
      </w:r>
      <w:r w:rsidR="00920E24" w:rsidRPr="008268A8">
        <w:rPr>
          <w:rFonts w:ascii="Times New Roman" w:hAnsi="Times New Roman" w:cs="Times New Roman"/>
          <w:sz w:val="24"/>
          <w:szCs w:val="24"/>
        </w:rPr>
        <w:t xml:space="preserve"> y después se le solicita que escriba en su cuaderno lo que aprendió o </w:t>
      </w:r>
      <w:r w:rsidRPr="008268A8">
        <w:rPr>
          <w:rFonts w:ascii="Times New Roman" w:hAnsi="Times New Roman" w:cs="Times New Roman"/>
          <w:sz w:val="24"/>
          <w:szCs w:val="24"/>
        </w:rPr>
        <w:t xml:space="preserve">lo que más le </w:t>
      </w:r>
      <w:r w:rsidR="00920E24" w:rsidRPr="008268A8">
        <w:rPr>
          <w:rFonts w:ascii="Times New Roman" w:hAnsi="Times New Roman" w:cs="Times New Roman"/>
          <w:sz w:val="24"/>
          <w:szCs w:val="24"/>
        </w:rPr>
        <w:t>gustó.</w:t>
      </w:r>
      <w:r w:rsidRPr="008268A8">
        <w:rPr>
          <w:rFonts w:ascii="Times New Roman" w:hAnsi="Times New Roman" w:cs="Times New Roman"/>
          <w:sz w:val="24"/>
          <w:szCs w:val="24"/>
        </w:rPr>
        <w:t xml:space="preserve"> </w:t>
      </w:r>
    </w:p>
    <w:p w14:paraId="332AED1C" w14:textId="77777777" w:rsidR="00920E24" w:rsidRDefault="00920E24" w:rsidP="008268A8">
      <w:pPr>
        <w:spacing w:line="360" w:lineRule="auto"/>
        <w:ind w:firstLine="708"/>
        <w:jc w:val="both"/>
        <w:rPr>
          <w:rFonts w:ascii="Arial" w:hAnsi="Arial" w:cs="Arial"/>
          <w:sz w:val="24"/>
          <w:szCs w:val="24"/>
        </w:rPr>
      </w:pPr>
      <w:r w:rsidRPr="008268A8">
        <w:rPr>
          <w:rFonts w:ascii="Times New Roman" w:hAnsi="Times New Roman" w:cs="Times New Roman"/>
          <w:sz w:val="24"/>
          <w:szCs w:val="24"/>
        </w:rPr>
        <w:t>Con este método</w:t>
      </w:r>
      <w:r w:rsidR="00B8068B" w:rsidRPr="008268A8">
        <w:rPr>
          <w:rFonts w:ascii="Times New Roman" w:hAnsi="Times New Roman" w:cs="Times New Roman"/>
          <w:sz w:val="24"/>
          <w:szCs w:val="24"/>
        </w:rPr>
        <w:t>, en síntesis,</w:t>
      </w:r>
      <w:r w:rsidRPr="008268A8">
        <w:rPr>
          <w:rFonts w:ascii="Times New Roman" w:hAnsi="Times New Roman" w:cs="Times New Roman"/>
          <w:sz w:val="24"/>
          <w:szCs w:val="24"/>
        </w:rPr>
        <w:t xml:space="preserve"> se </w:t>
      </w:r>
      <w:r w:rsidR="00522DC2" w:rsidRPr="008268A8">
        <w:rPr>
          <w:rFonts w:ascii="Times New Roman" w:hAnsi="Times New Roman" w:cs="Times New Roman"/>
          <w:sz w:val="24"/>
          <w:szCs w:val="24"/>
        </w:rPr>
        <w:t xml:space="preserve">intenta </w:t>
      </w:r>
      <w:r w:rsidRPr="008268A8">
        <w:rPr>
          <w:rFonts w:ascii="Times New Roman" w:hAnsi="Times New Roman" w:cs="Times New Roman"/>
          <w:sz w:val="24"/>
          <w:szCs w:val="24"/>
        </w:rPr>
        <w:t xml:space="preserve">desarrollar la competencia </w:t>
      </w:r>
      <w:r w:rsidR="00522DC2" w:rsidRPr="008268A8">
        <w:rPr>
          <w:rFonts w:ascii="Times New Roman" w:hAnsi="Times New Roman" w:cs="Times New Roman"/>
          <w:sz w:val="24"/>
          <w:szCs w:val="24"/>
        </w:rPr>
        <w:t xml:space="preserve">comunicativa </w:t>
      </w:r>
      <w:r w:rsidRPr="008268A8">
        <w:rPr>
          <w:rFonts w:ascii="Times New Roman" w:hAnsi="Times New Roman" w:cs="Times New Roman"/>
          <w:sz w:val="24"/>
          <w:szCs w:val="24"/>
        </w:rPr>
        <w:t xml:space="preserve">en un segundo idioma, </w:t>
      </w:r>
      <w:r w:rsidR="00522DC2" w:rsidRPr="008268A8">
        <w:rPr>
          <w:rFonts w:ascii="Times New Roman" w:hAnsi="Times New Roman" w:cs="Times New Roman"/>
          <w:sz w:val="24"/>
          <w:szCs w:val="24"/>
        </w:rPr>
        <w:t>pues e</w:t>
      </w:r>
      <w:r w:rsidRPr="008268A8">
        <w:rPr>
          <w:rFonts w:ascii="Times New Roman" w:hAnsi="Times New Roman" w:cs="Times New Roman"/>
          <w:sz w:val="24"/>
          <w:szCs w:val="24"/>
        </w:rPr>
        <w:t xml:space="preserve">l alumno </w:t>
      </w:r>
      <w:r w:rsidR="00522DC2" w:rsidRPr="008268A8">
        <w:rPr>
          <w:rFonts w:ascii="Times New Roman" w:hAnsi="Times New Roman" w:cs="Times New Roman"/>
          <w:sz w:val="24"/>
          <w:szCs w:val="24"/>
        </w:rPr>
        <w:t>se convierte en el eje principal de las actividades propuestas.</w:t>
      </w:r>
      <w:r w:rsidR="00522DC2">
        <w:rPr>
          <w:rFonts w:ascii="Arial" w:hAnsi="Arial" w:cs="Arial"/>
          <w:sz w:val="24"/>
          <w:szCs w:val="24"/>
        </w:rPr>
        <w:t xml:space="preserve"> </w:t>
      </w:r>
    </w:p>
    <w:p w14:paraId="24C882E6" w14:textId="77777777" w:rsidR="00C5168A" w:rsidRPr="00104F38" w:rsidRDefault="00EE3DA3" w:rsidP="00A7594F">
      <w:pPr>
        <w:pStyle w:val="Ttulo1"/>
      </w:pPr>
      <w:r>
        <w:t>R</w:t>
      </w:r>
      <w:r w:rsidR="00A7594F">
        <w:t>esultados</w:t>
      </w:r>
      <w:r w:rsidR="00522DC2">
        <w:t xml:space="preserve"> </w:t>
      </w:r>
    </w:p>
    <w:p w14:paraId="3B527763" w14:textId="77777777" w:rsidR="00C5168A" w:rsidRPr="008268A8" w:rsidRDefault="00104F38"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Al término del curso intersemestral, el</w:t>
      </w:r>
      <w:r w:rsidR="00C5168A" w:rsidRPr="008268A8">
        <w:rPr>
          <w:rFonts w:ascii="Times New Roman" w:hAnsi="Times New Roman" w:cs="Times New Roman"/>
          <w:sz w:val="24"/>
          <w:szCs w:val="24"/>
        </w:rPr>
        <w:t xml:space="preserve"> grupo piloto de estudiantes </w:t>
      </w:r>
      <w:r w:rsidR="00522DC2" w:rsidRPr="008268A8">
        <w:rPr>
          <w:rFonts w:ascii="Times New Roman" w:hAnsi="Times New Roman" w:cs="Times New Roman"/>
          <w:sz w:val="24"/>
          <w:szCs w:val="24"/>
        </w:rPr>
        <w:t xml:space="preserve">demostró </w:t>
      </w:r>
      <w:r w:rsidR="00C5168A" w:rsidRPr="008268A8">
        <w:rPr>
          <w:rFonts w:ascii="Times New Roman" w:hAnsi="Times New Roman" w:cs="Times New Roman"/>
          <w:sz w:val="24"/>
          <w:szCs w:val="24"/>
        </w:rPr>
        <w:t xml:space="preserve">interés </w:t>
      </w:r>
      <w:r w:rsidR="00522DC2" w:rsidRPr="008268A8">
        <w:rPr>
          <w:rFonts w:ascii="Times New Roman" w:hAnsi="Times New Roman" w:cs="Times New Roman"/>
          <w:sz w:val="24"/>
          <w:szCs w:val="24"/>
        </w:rPr>
        <w:t>por</w:t>
      </w:r>
      <w:r w:rsidR="00C5168A" w:rsidRPr="008268A8">
        <w:rPr>
          <w:rFonts w:ascii="Times New Roman" w:hAnsi="Times New Roman" w:cs="Times New Roman"/>
          <w:sz w:val="24"/>
          <w:szCs w:val="24"/>
        </w:rPr>
        <w:t xml:space="preserve"> realizar los ejercicios </w:t>
      </w:r>
      <w:r w:rsidR="00522DC2" w:rsidRPr="008268A8">
        <w:rPr>
          <w:rFonts w:ascii="Times New Roman" w:hAnsi="Times New Roman" w:cs="Times New Roman"/>
          <w:sz w:val="24"/>
          <w:szCs w:val="24"/>
        </w:rPr>
        <w:t xml:space="preserve">propuestos tanto en </w:t>
      </w:r>
      <w:r w:rsidR="00C5168A" w:rsidRPr="008268A8">
        <w:rPr>
          <w:rFonts w:ascii="Times New Roman" w:hAnsi="Times New Roman" w:cs="Times New Roman"/>
          <w:sz w:val="24"/>
          <w:szCs w:val="24"/>
        </w:rPr>
        <w:t xml:space="preserve">la plataforma virtual y </w:t>
      </w:r>
      <w:r w:rsidR="00522DC2" w:rsidRPr="008268A8">
        <w:rPr>
          <w:rFonts w:ascii="Times New Roman" w:hAnsi="Times New Roman" w:cs="Times New Roman"/>
          <w:sz w:val="24"/>
          <w:szCs w:val="24"/>
        </w:rPr>
        <w:t>como en</w:t>
      </w:r>
      <w:r w:rsidR="00C5168A" w:rsidRPr="008268A8">
        <w:rPr>
          <w:rFonts w:ascii="Times New Roman" w:hAnsi="Times New Roman" w:cs="Times New Roman"/>
          <w:sz w:val="24"/>
          <w:szCs w:val="24"/>
        </w:rPr>
        <w:t xml:space="preserve"> el aula</w:t>
      </w:r>
      <w:r w:rsidR="00522DC2" w:rsidRPr="008268A8">
        <w:rPr>
          <w:rFonts w:ascii="Times New Roman" w:hAnsi="Times New Roman" w:cs="Times New Roman"/>
          <w:sz w:val="24"/>
          <w:szCs w:val="24"/>
        </w:rPr>
        <w:t>.</w:t>
      </w:r>
      <w:r w:rsidR="00C5168A" w:rsidRPr="008268A8">
        <w:rPr>
          <w:rFonts w:ascii="Times New Roman" w:hAnsi="Times New Roman" w:cs="Times New Roman"/>
          <w:sz w:val="24"/>
          <w:szCs w:val="24"/>
        </w:rPr>
        <w:t xml:space="preserve"> </w:t>
      </w:r>
      <w:r w:rsidR="00522DC2" w:rsidRPr="008268A8">
        <w:rPr>
          <w:rFonts w:ascii="Times New Roman" w:hAnsi="Times New Roman" w:cs="Times New Roman"/>
          <w:sz w:val="24"/>
          <w:szCs w:val="24"/>
        </w:rPr>
        <w:t xml:space="preserve">De hecho, </w:t>
      </w:r>
      <w:r w:rsidR="00C5168A" w:rsidRPr="008268A8">
        <w:rPr>
          <w:rFonts w:ascii="Times New Roman" w:hAnsi="Times New Roman" w:cs="Times New Roman"/>
          <w:sz w:val="24"/>
          <w:szCs w:val="24"/>
        </w:rPr>
        <w:t xml:space="preserve">se </w:t>
      </w:r>
      <w:r w:rsidR="00522DC2" w:rsidRPr="008268A8">
        <w:rPr>
          <w:rFonts w:ascii="Times New Roman" w:hAnsi="Times New Roman" w:cs="Times New Roman"/>
          <w:sz w:val="24"/>
          <w:szCs w:val="24"/>
        </w:rPr>
        <w:t xml:space="preserve">pudo observar que estuvieron más </w:t>
      </w:r>
      <w:r w:rsidR="00C5168A" w:rsidRPr="008268A8">
        <w:rPr>
          <w:rFonts w:ascii="Times New Roman" w:hAnsi="Times New Roman" w:cs="Times New Roman"/>
          <w:sz w:val="24"/>
          <w:szCs w:val="24"/>
        </w:rPr>
        <w:t xml:space="preserve">motivados y participativos, </w:t>
      </w:r>
      <w:r w:rsidR="00522DC2" w:rsidRPr="008268A8">
        <w:rPr>
          <w:rFonts w:ascii="Times New Roman" w:hAnsi="Times New Roman" w:cs="Times New Roman"/>
          <w:sz w:val="24"/>
          <w:szCs w:val="24"/>
        </w:rPr>
        <w:t>lo cual les sirvió para disminuir</w:t>
      </w:r>
      <w:r w:rsidRPr="008268A8">
        <w:rPr>
          <w:rFonts w:ascii="Times New Roman" w:hAnsi="Times New Roman" w:cs="Times New Roman"/>
          <w:sz w:val="24"/>
          <w:szCs w:val="24"/>
        </w:rPr>
        <w:t xml:space="preserve"> el temor</w:t>
      </w:r>
      <w:r w:rsidR="00C5168A" w:rsidRPr="008268A8">
        <w:rPr>
          <w:rFonts w:ascii="Times New Roman" w:hAnsi="Times New Roman" w:cs="Times New Roman"/>
          <w:sz w:val="24"/>
          <w:szCs w:val="24"/>
        </w:rPr>
        <w:t xml:space="preserve"> </w:t>
      </w:r>
      <w:r w:rsidR="00522DC2" w:rsidRPr="008268A8">
        <w:rPr>
          <w:rFonts w:ascii="Times New Roman" w:hAnsi="Times New Roman" w:cs="Times New Roman"/>
          <w:sz w:val="24"/>
          <w:szCs w:val="24"/>
        </w:rPr>
        <w:t xml:space="preserve">que supone, en algunos casos, expresarse en un segundo idioma. Por último, se </w:t>
      </w:r>
      <w:r w:rsidR="00C5168A" w:rsidRPr="008268A8">
        <w:rPr>
          <w:rFonts w:ascii="Times New Roman" w:hAnsi="Times New Roman" w:cs="Times New Roman"/>
          <w:sz w:val="24"/>
          <w:szCs w:val="24"/>
        </w:rPr>
        <w:t xml:space="preserve">les aplicó un examen final para </w:t>
      </w:r>
      <w:r w:rsidR="00522DC2" w:rsidRPr="008268A8">
        <w:rPr>
          <w:rFonts w:ascii="Times New Roman" w:hAnsi="Times New Roman" w:cs="Times New Roman"/>
          <w:sz w:val="24"/>
          <w:szCs w:val="24"/>
        </w:rPr>
        <w:t>conocer</w:t>
      </w:r>
      <w:r w:rsidR="00C5168A" w:rsidRPr="008268A8">
        <w:rPr>
          <w:rFonts w:ascii="Times New Roman" w:hAnsi="Times New Roman" w:cs="Times New Roman"/>
          <w:sz w:val="24"/>
          <w:szCs w:val="24"/>
        </w:rPr>
        <w:t xml:space="preserve"> </w:t>
      </w:r>
      <w:r w:rsidR="00522DC2" w:rsidRPr="008268A8">
        <w:rPr>
          <w:rFonts w:ascii="Times New Roman" w:hAnsi="Times New Roman" w:cs="Times New Roman"/>
          <w:sz w:val="24"/>
          <w:szCs w:val="24"/>
        </w:rPr>
        <w:t>los alcances que se lograron con esta estrategia (figura</w:t>
      </w:r>
      <w:r w:rsidR="00EE3DA3" w:rsidRPr="008268A8">
        <w:rPr>
          <w:rFonts w:ascii="Times New Roman" w:hAnsi="Times New Roman" w:cs="Times New Roman"/>
          <w:sz w:val="24"/>
          <w:szCs w:val="24"/>
        </w:rPr>
        <w:t xml:space="preserve"> 2</w:t>
      </w:r>
      <w:r w:rsidR="00522DC2" w:rsidRPr="008268A8">
        <w:rPr>
          <w:rFonts w:ascii="Times New Roman" w:hAnsi="Times New Roman" w:cs="Times New Roman"/>
          <w:sz w:val="24"/>
          <w:szCs w:val="24"/>
        </w:rPr>
        <w:t>)</w:t>
      </w:r>
      <w:r w:rsidR="00EE3DA3" w:rsidRPr="008268A8">
        <w:rPr>
          <w:rFonts w:ascii="Times New Roman" w:hAnsi="Times New Roman" w:cs="Times New Roman"/>
          <w:sz w:val="24"/>
          <w:szCs w:val="24"/>
        </w:rPr>
        <w:t>.</w:t>
      </w:r>
    </w:p>
    <w:p w14:paraId="65BAF5E4" w14:textId="77777777" w:rsidR="00522DC2" w:rsidRDefault="00522DC2" w:rsidP="00522DC2">
      <w:pPr>
        <w:pStyle w:val="Descripcin"/>
        <w:keepNext/>
        <w:jc w:val="center"/>
        <w:rPr>
          <w:rFonts w:ascii="Arial" w:hAnsi="Arial" w:cs="Arial"/>
          <w:b/>
          <w:i w:val="0"/>
          <w:color w:val="auto"/>
          <w:sz w:val="24"/>
          <w:szCs w:val="24"/>
        </w:rPr>
      </w:pPr>
    </w:p>
    <w:p w14:paraId="50781F5E" w14:textId="1B0B2557" w:rsidR="00EE3DA3" w:rsidRPr="00522DC2" w:rsidRDefault="00522DC2" w:rsidP="00522DC2">
      <w:pPr>
        <w:pStyle w:val="Descripcin"/>
        <w:keepNext/>
        <w:jc w:val="center"/>
        <w:rPr>
          <w:rFonts w:ascii="Arial" w:hAnsi="Arial" w:cs="Arial"/>
          <w:i w:val="0"/>
          <w:color w:val="auto"/>
          <w:sz w:val="24"/>
          <w:szCs w:val="24"/>
        </w:rPr>
      </w:pPr>
      <w:r w:rsidRPr="00522DC2">
        <w:rPr>
          <w:rFonts w:ascii="Arial" w:hAnsi="Arial" w:cs="Arial"/>
          <w:b/>
          <w:i w:val="0"/>
          <w:color w:val="auto"/>
          <w:sz w:val="24"/>
          <w:szCs w:val="24"/>
        </w:rPr>
        <w:t>Figura</w:t>
      </w:r>
      <w:r w:rsidR="00EE3DA3" w:rsidRPr="00522DC2">
        <w:rPr>
          <w:rFonts w:ascii="Arial" w:hAnsi="Arial" w:cs="Arial"/>
          <w:b/>
          <w:i w:val="0"/>
          <w:color w:val="auto"/>
          <w:sz w:val="24"/>
          <w:szCs w:val="24"/>
        </w:rPr>
        <w:t xml:space="preserve"> </w:t>
      </w:r>
      <w:r w:rsidR="00EE3DA3" w:rsidRPr="00522DC2">
        <w:rPr>
          <w:rFonts w:ascii="Arial" w:hAnsi="Arial" w:cs="Arial"/>
          <w:b/>
          <w:i w:val="0"/>
          <w:color w:val="auto"/>
          <w:sz w:val="24"/>
          <w:szCs w:val="24"/>
        </w:rPr>
        <w:fldChar w:fldCharType="begin"/>
      </w:r>
      <w:r w:rsidR="00EE3DA3" w:rsidRPr="00522DC2">
        <w:rPr>
          <w:rFonts w:ascii="Arial" w:hAnsi="Arial" w:cs="Arial"/>
          <w:b/>
          <w:i w:val="0"/>
          <w:color w:val="auto"/>
          <w:sz w:val="24"/>
          <w:szCs w:val="24"/>
        </w:rPr>
        <w:instrText xml:space="preserve"> SEQ Gráfico \* ARABIC </w:instrText>
      </w:r>
      <w:r w:rsidR="00EE3DA3" w:rsidRPr="00522DC2">
        <w:rPr>
          <w:rFonts w:ascii="Arial" w:hAnsi="Arial" w:cs="Arial"/>
          <w:b/>
          <w:i w:val="0"/>
          <w:color w:val="auto"/>
          <w:sz w:val="24"/>
          <w:szCs w:val="24"/>
        </w:rPr>
        <w:fldChar w:fldCharType="separate"/>
      </w:r>
      <w:r w:rsidR="001656E1">
        <w:rPr>
          <w:rFonts w:ascii="Arial" w:hAnsi="Arial" w:cs="Arial"/>
          <w:b/>
          <w:i w:val="0"/>
          <w:noProof/>
          <w:color w:val="auto"/>
          <w:sz w:val="24"/>
          <w:szCs w:val="24"/>
        </w:rPr>
        <w:t>2</w:t>
      </w:r>
      <w:r w:rsidR="00EE3DA3" w:rsidRPr="00522DC2">
        <w:rPr>
          <w:rFonts w:ascii="Arial" w:hAnsi="Arial" w:cs="Arial"/>
          <w:b/>
          <w:i w:val="0"/>
          <w:color w:val="auto"/>
          <w:sz w:val="24"/>
          <w:szCs w:val="24"/>
        </w:rPr>
        <w:fldChar w:fldCharType="end"/>
      </w:r>
      <w:r w:rsidRPr="00522DC2">
        <w:rPr>
          <w:rFonts w:ascii="Arial" w:hAnsi="Arial" w:cs="Arial"/>
          <w:b/>
          <w:i w:val="0"/>
          <w:color w:val="auto"/>
          <w:sz w:val="24"/>
          <w:szCs w:val="24"/>
        </w:rPr>
        <w:t>.</w:t>
      </w:r>
      <w:r w:rsidR="00EE3DA3" w:rsidRPr="00522DC2">
        <w:rPr>
          <w:rFonts w:ascii="Arial" w:hAnsi="Arial" w:cs="Arial"/>
          <w:i w:val="0"/>
          <w:color w:val="auto"/>
          <w:sz w:val="24"/>
          <w:szCs w:val="24"/>
        </w:rPr>
        <w:t xml:space="preserve"> Resultados obtenidos del formulario examen final</w:t>
      </w:r>
    </w:p>
    <w:p w14:paraId="2B583670" w14:textId="77777777" w:rsidR="001127AC" w:rsidRDefault="00C5168A" w:rsidP="001127AC">
      <w:pPr>
        <w:keepNext/>
        <w:jc w:val="both"/>
      </w:pPr>
      <w:r>
        <w:rPr>
          <w:noProof/>
          <w:lang w:val="es-CO" w:eastAsia="es-CO"/>
        </w:rPr>
        <w:drawing>
          <wp:inline distT="0" distB="0" distL="0" distR="0" wp14:anchorId="7DC78000" wp14:editId="6986849F">
            <wp:extent cx="5734050" cy="2781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28152A.tmp"/>
                    <pic:cNvPicPr/>
                  </pic:nvPicPr>
                  <pic:blipFill>
                    <a:blip r:embed="rId12">
                      <a:extLst>
                        <a:ext uri="{28A0092B-C50C-407E-A947-70E740481C1C}">
                          <a14:useLocalDpi xmlns:a14="http://schemas.microsoft.com/office/drawing/2010/main" val="0"/>
                        </a:ext>
                      </a:extLst>
                    </a:blip>
                    <a:stretch>
                      <a:fillRect/>
                    </a:stretch>
                  </pic:blipFill>
                  <pic:spPr>
                    <a:xfrm>
                      <a:off x="0" y="0"/>
                      <a:ext cx="5740878" cy="2784612"/>
                    </a:xfrm>
                    <a:prstGeom prst="rect">
                      <a:avLst/>
                    </a:prstGeom>
                  </pic:spPr>
                </pic:pic>
              </a:graphicData>
            </a:graphic>
          </wp:inline>
        </w:drawing>
      </w:r>
    </w:p>
    <w:p w14:paraId="722D1FA1" w14:textId="77777777" w:rsidR="00C5168A" w:rsidRPr="00522DC2" w:rsidRDefault="00522DC2" w:rsidP="00522DC2">
      <w:pPr>
        <w:pStyle w:val="Descripcin"/>
        <w:jc w:val="center"/>
        <w:rPr>
          <w:rFonts w:ascii="Arial" w:hAnsi="Arial" w:cs="Arial"/>
          <w:i w:val="0"/>
          <w:color w:val="auto"/>
          <w:sz w:val="22"/>
          <w:szCs w:val="22"/>
        </w:rPr>
      </w:pPr>
      <w:r w:rsidRPr="00522DC2">
        <w:rPr>
          <w:rFonts w:ascii="Arial" w:hAnsi="Arial" w:cs="Arial"/>
          <w:i w:val="0"/>
          <w:color w:val="auto"/>
          <w:sz w:val="22"/>
          <w:szCs w:val="22"/>
        </w:rPr>
        <w:t>Fuente: Elaboración propia</w:t>
      </w:r>
    </w:p>
    <w:p w14:paraId="10F94BF2" w14:textId="77777777" w:rsidR="00522DC2" w:rsidRPr="008268A8" w:rsidRDefault="004C1E5E"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En esta ocasión, de manera voluntaria, t</w:t>
      </w:r>
      <w:r w:rsidR="00C5168A" w:rsidRPr="008268A8">
        <w:rPr>
          <w:rFonts w:ascii="Times New Roman" w:hAnsi="Times New Roman" w:cs="Times New Roman"/>
          <w:sz w:val="24"/>
          <w:szCs w:val="24"/>
        </w:rPr>
        <w:t xml:space="preserve">odos los alumnos </w:t>
      </w:r>
      <w:r w:rsidRPr="008268A8">
        <w:rPr>
          <w:rFonts w:ascii="Times New Roman" w:hAnsi="Times New Roman" w:cs="Times New Roman"/>
          <w:sz w:val="24"/>
          <w:szCs w:val="24"/>
        </w:rPr>
        <w:t>resolvieron</w:t>
      </w:r>
      <w:r w:rsidR="00C5168A" w:rsidRPr="008268A8">
        <w:rPr>
          <w:rFonts w:ascii="Times New Roman" w:hAnsi="Times New Roman" w:cs="Times New Roman"/>
          <w:sz w:val="24"/>
          <w:szCs w:val="24"/>
        </w:rPr>
        <w:t xml:space="preserve"> la evaluación</w:t>
      </w:r>
      <w:r w:rsidR="00522DC2" w:rsidRPr="008268A8">
        <w:rPr>
          <w:rFonts w:ascii="Times New Roman" w:hAnsi="Times New Roman" w:cs="Times New Roman"/>
          <w:sz w:val="24"/>
          <w:szCs w:val="24"/>
        </w:rPr>
        <w:t>.</w:t>
      </w:r>
      <w:r w:rsidR="00C5168A" w:rsidRPr="008268A8">
        <w:rPr>
          <w:rFonts w:ascii="Times New Roman" w:hAnsi="Times New Roman" w:cs="Times New Roman"/>
          <w:sz w:val="24"/>
          <w:szCs w:val="24"/>
        </w:rPr>
        <w:t xml:space="preserve"> </w:t>
      </w:r>
      <w:r w:rsidR="00522DC2" w:rsidRPr="008268A8">
        <w:rPr>
          <w:rFonts w:ascii="Times New Roman" w:hAnsi="Times New Roman" w:cs="Times New Roman"/>
          <w:sz w:val="24"/>
          <w:szCs w:val="24"/>
        </w:rPr>
        <w:t xml:space="preserve">Como se observa en la figura 2, </w:t>
      </w:r>
      <w:r w:rsidR="00C5168A" w:rsidRPr="008268A8">
        <w:rPr>
          <w:rFonts w:ascii="Times New Roman" w:hAnsi="Times New Roman" w:cs="Times New Roman"/>
          <w:sz w:val="24"/>
          <w:szCs w:val="24"/>
        </w:rPr>
        <w:t>el mínimo puntaje que un estudiante alcanzó fue 19 puntos de 38 preguntas</w:t>
      </w:r>
      <w:r w:rsidR="00522DC2" w:rsidRPr="008268A8">
        <w:rPr>
          <w:rFonts w:ascii="Times New Roman" w:hAnsi="Times New Roman" w:cs="Times New Roman"/>
          <w:sz w:val="24"/>
          <w:szCs w:val="24"/>
        </w:rPr>
        <w:t xml:space="preserve"> (lo que representa un aumento de </w:t>
      </w:r>
      <w:r w:rsidR="00C5168A" w:rsidRPr="008268A8">
        <w:rPr>
          <w:rFonts w:ascii="Times New Roman" w:hAnsi="Times New Roman" w:cs="Times New Roman"/>
          <w:sz w:val="24"/>
          <w:szCs w:val="24"/>
        </w:rPr>
        <w:t xml:space="preserve">7 </w:t>
      </w:r>
      <w:r w:rsidR="00522DC2" w:rsidRPr="008268A8">
        <w:rPr>
          <w:rFonts w:ascii="Times New Roman" w:hAnsi="Times New Roman" w:cs="Times New Roman"/>
          <w:sz w:val="24"/>
          <w:szCs w:val="24"/>
        </w:rPr>
        <w:t xml:space="preserve">puntos </w:t>
      </w:r>
      <w:r w:rsidR="00C5168A" w:rsidRPr="008268A8">
        <w:rPr>
          <w:rFonts w:ascii="Times New Roman" w:hAnsi="Times New Roman" w:cs="Times New Roman"/>
          <w:sz w:val="24"/>
          <w:szCs w:val="24"/>
        </w:rPr>
        <w:t xml:space="preserve">en comparación con el diagnóstico) y el máximo puntaje </w:t>
      </w:r>
      <w:r w:rsidR="00522DC2" w:rsidRPr="008268A8">
        <w:rPr>
          <w:rFonts w:ascii="Times New Roman" w:hAnsi="Times New Roman" w:cs="Times New Roman"/>
          <w:sz w:val="24"/>
          <w:szCs w:val="24"/>
        </w:rPr>
        <w:t xml:space="preserve">lo consiguieron </w:t>
      </w:r>
      <w:r w:rsidR="00112B15" w:rsidRPr="008268A8">
        <w:rPr>
          <w:rFonts w:ascii="Times New Roman" w:hAnsi="Times New Roman" w:cs="Times New Roman"/>
          <w:sz w:val="24"/>
          <w:szCs w:val="24"/>
        </w:rPr>
        <w:t>4</w:t>
      </w:r>
      <w:r w:rsidR="00C5168A" w:rsidRPr="008268A8">
        <w:rPr>
          <w:rFonts w:ascii="Times New Roman" w:hAnsi="Times New Roman" w:cs="Times New Roman"/>
          <w:sz w:val="24"/>
          <w:szCs w:val="24"/>
        </w:rPr>
        <w:t xml:space="preserve"> alumnos</w:t>
      </w:r>
      <w:r w:rsidR="00522DC2" w:rsidRPr="008268A8">
        <w:rPr>
          <w:rFonts w:ascii="Times New Roman" w:hAnsi="Times New Roman" w:cs="Times New Roman"/>
          <w:sz w:val="24"/>
          <w:szCs w:val="24"/>
        </w:rPr>
        <w:t>, con 38 puntos (</w:t>
      </w:r>
      <w:r w:rsidR="00C5168A" w:rsidRPr="008268A8">
        <w:rPr>
          <w:rFonts w:ascii="Times New Roman" w:hAnsi="Times New Roman" w:cs="Times New Roman"/>
          <w:sz w:val="24"/>
          <w:szCs w:val="24"/>
        </w:rPr>
        <w:t xml:space="preserve">es decir, todas las preguntas </w:t>
      </w:r>
      <w:r w:rsidR="00522DC2" w:rsidRPr="008268A8">
        <w:rPr>
          <w:rFonts w:ascii="Times New Roman" w:hAnsi="Times New Roman" w:cs="Times New Roman"/>
          <w:sz w:val="24"/>
          <w:szCs w:val="24"/>
        </w:rPr>
        <w:t xml:space="preserve">fueron </w:t>
      </w:r>
      <w:r w:rsidR="00C5168A" w:rsidRPr="008268A8">
        <w:rPr>
          <w:rFonts w:ascii="Times New Roman" w:hAnsi="Times New Roman" w:cs="Times New Roman"/>
          <w:sz w:val="24"/>
          <w:szCs w:val="24"/>
        </w:rPr>
        <w:t xml:space="preserve">resueltas de manera correcta, </w:t>
      </w:r>
      <w:r w:rsidR="00522DC2" w:rsidRPr="008268A8">
        <w:rPr>
          <w:rFonts w:ascii="Times New Roman" w:hAnsi="Times New Roman" w:cs="Times New Roman"/>
          <w:sz w:val="24"/>
          <w:szCs w:val="24"/>
        </w:rPr>
        <w:t xml:space="preserve">cifras superiores a lo reportado en </w:t>
      </w:r>
      <w:r w:rsidR="00C5168A" w:rsidRPr="008268A8">
        <w:rPr>
          <w:rFonts w:ascii="Times New Roman" w:hAnsi="Times New Roman" w:cs="Times New Roman"/>
          <w:sz w:val="24"/>
          <w:szCs w:val="24"/>
        </w:rPr>
        <w:t>la evaluación diagnóstica</w:t>
      </w:r>
      <w:r w:rsidR="00522DC2" w:rsidRPr="008268A8">
        <w:rPr>
          <w:rFonts w:ascii="Times New Roman" w:hAnsi="Times New Roman" w:cs="Times New Roman"/>
          <w:sz w:val="24"/>
          <w:szCs w:val="24"/>
        </w:rPr>
        <w:t>)</w:t>
      </w:r>
      <w:r w:rsidR="00C5168A" w:rsidRPr="008268A8">
        <w:rPr>
          <w:rFonts w:ascii="Times New Roman" w:hAnsi="Times New Roman" w:cs="Times New Roman"/>
          <w:sz w:val="24"/>
          <w:szCs w:val="24"/>
        </w:rPr>
        <w:t xml:space="preserve">. </w:t>
      </w:r>
      <w:r w:rsidR="00522DC2" w:rsidRPr="008268A8">
        <w:rPr>
          <w:rFonts w:ascii="Times New Roman" w:hAnsi="Times New Roman" w:cs="Times New Roman"/>
          <w:sz w:val="24"/>
          <w:szCs w:val="24"/>
        </w:rPr>
        <w:t xml:space="preserve">Asimismo, 15 </w:t>
      </w:r>
      <w:r w:rsidR="00C5168A" w:rsidRPr="008268A8">
        <w:rPr>
          <w:rFonts w:ascii="Times New Roman" w:hAnsi="Times New Roman" w:cs="Times New Roman"/>
          <w:sz w:val="24"/>
          <w:szCs w:val="24"/>
        </w:rPr>
        <w:t xml:space="preserve">alumnos alcanzaron </w:t>
      </w:r>
      <w:r w:rsidR="00522DC2" w:rsidRPr="008268A8">
        <w:rPr>
          <w:rFonts w:ascii="Times New Roman" w:hAnsi="Times New Roman" w:cs="Times New Roman"/>
          <w:sz w:val="24"/>
          <w:szCs w:val="24"/>
        </w:rPr>
        <w:t>calificaciones</w:t>
      </w:r>
      <w:r w:rsidR="00C5168A" w:rsidRPr="008268A8">
        <w:rPr>
          <w:rFonts w:ascii="Times New Roman" w:hAnsi="Times New Roman" w:cs="Times New Roman"/>
          <w:sz w:val="24"/>
          <w:szCs w:val="24"/>
        </w:rPr>
        <w:t xml:space="preserve"> </w:t>
      </w:r>
      <w:r w:rsidR="00522DC2" w:rsidRPr="008268A8">
        <w:rPr>
          <w:rFonts w:ascii="Times New Roman" w:hAnsi="Times New Roman" w:cs="Times New Roman"/>
          <w:sz w:val="24"/>
          <w:szCs w:val="24"/>
        </w:rPr>
        <w:t xml:space="preserve">que van desde los 33 hasta los </w:t>
      </w:r>
      <w:r w:rsidR="00C5168A" w:rsidRPr="008268A8">
        <w:rPr>
          <w:rFonts w:ascii="Times New Roman" w:hAnsi="Times New Roman" w:cs="Times New Roman"/>
          <w:sz w:val="24"/>
          <w:szCs w:val="24"/>
        </w:rPr>
        <w:t xml:space="preserve">35 </w:t>
      </w:r>
      <w:r w:rsidR="00522DC2" w:rsidRPr="008268A8">
        <w:rPr>
          <w:rFonts w:ascii="Times New Roman" w:hAnsi="Times New Roman" w:cs="Times New Roman"/>
          <w:sz w:val="24"/>
          <w:szCs w:val="24"/>
        </w:rPr>
        <w:t>puntos, lo que también supera</w:t>
      </w:r>
      <w:r w:rsidR="00DA3D59" w:rsidRPr="008268A8">
        <w:rPr>
          <w:rFonts w:ascii="Times New Roman" w:hAnsi="Times New Roman" w:cs="Times New Roman"/>
          <w:sz w:val="24"/>
          <w:szCs w:val="24"/>
        </w:rPr>
        <w:t xml:space="preserve"> a lo recabado en la primera prueba. </w:t>
      </w:r>
    </w:p>
    <w:p w14:paraId="191164D1" w14:textId="77777777" w:rsidR="00EE3DA3" w:rsidRPr="00EE3DA3" w:rsidRDefault="00EE3DA3" w:rsidP="00A7594F">
      <w:pPr>
        <w:pStyle w:val="Ttulo1"/>
      </w:pPr>
      <w:r>
        <w:t>C</w:t>
      </w:r>
      <w:r w:rsidR="00A7594F">
        <w:t>onclusión</w:t>
      </w:r>
    </w:p>
    <w:p w14:paraId="4B556A43" w14:textId="77777777" w:rsidR="00C5168A" w:rsidRPr="008268A8" w:rsidRDefault="00112B15" w:rsidP="008268A8">
      <w:pPr>
        <w:spacing w:line="360" w:lineRule="auto"/>
        <w:ind w:firstLine="708"/>
        <w:jc w:val="both"/>
        <w:rPr>
          <w:rFonts w:ascii="Times New Roman" w:hAnsi="Times New Roman" w:cs="Times New Roman"/>
          <w:sz w:val="24"/>
          <w:szCs w:val="24"/>
        </w:rPr>
      </w:pPr>
      <w:r w:rsidRPr="008268A8">
        <w:rPr>
          <w:rFonts w:ascii="Times New Roman" w:hAnsi="Times New Roman" w:cs="Times New Roman"/>
          <w:sz w:val="24"/>
          <w:szCs w:val="24"/>
        </w:rPr>
        <w:t>La</w:t>
      </w:r>
      <w:r w:rsidR="00B8068B" w:rsidRPr="008268A8">
        <w:rPr>
          <w:rFonts w:ascii="Times New Roman" w:hAnsi="Times New Roman" w:cs="Times New Roman"/>
          <w:sz w:val="24"/>
          <w:szCs w:val="24"/>
        </w:rPr>
        <w:t xml:space="preserve"> estrategia usada en esta investigación resultó muy productiva por distint</w:t>
      </w:r>
      <w:r w:rsidRPr="008268A8">
        <w:rPr>
          <w:rFonts w:ascii="Times New Roman" w:hAnsi="Times New Roman" w:cs="Times New Roman"/>
          <w:sz w:val="24"/>
          <w:szCs w:val="24"/>
        </w:rPr>
        <w:t>as razones</w:t>
      </w:r>
      <w:r w:rsidR="00B8068B" w:rsidRPr="008268A8">
        <w:rPr>
          <w:rFonts w:ascii="Times New Roman" w:hAnsi="Times New Roman" w:cs="Times New Roman"/>
          <w:sz w:val="24"/>
          <w:szCs w:val="24"/>
        </w:rPr>
        <w:t>. En p</w:t>
      </w:r>
      <w:r w:rsidRPr="008268A8">
        <w:rPr>
          <w:rFonts w:ascii="Times New Roman" w:hAnsi="Times New Roman" w:cs="Times New Roman"/>
          <w:sz w:val="24"/>
          <w:szCs w:val="24"/>
        </w:rPr>
        <w:t>rimer lugar, porque permitió</w:t>
      </w:r>
      <w:r w:rsidR="00B8068B" w:rsidRPr="008268A8">
        <w:rPr>
          <w:rFonts w:ascii="Times New Roman" w:hAnsi="Times New Roman" w:cs="Times New Roman"/>
          <w:sz w:val="24"/>
          <w:szCs w:val="24"/>
        </w:rPr>
        <w:t xml:space="preserve"> crear una atmósfera apropiada para el aprendizaje a través del uso de la tecnología y de un método completamente humanista</w:t>
      </w:r>
      <w:r w:rsidR="007C3DDB" w:rsidRPr="008268A8">
        <w:rPr>
          <w:rFonts w:ascii="Times New Roman" w:hAnsi="Times New Roman" w:cs="Times New Roman"/>
          <w:sz w:val="24"/>
          <w:szCs w:val="24"/>
        </w:rPr>
        <w:t xml:space="preserve"> (Serie Pocket Mentor, 2009)</w:t>
      </w:r>
      <w:r w:rsidR="00B8068B" w:rsidRPr="008268A8">
        <w:rPr>
          <w:rFonts w:ascii="Times New Roman" w:hAnsi="Times New Roman" w:cs="Times New Roman"/>
          <w:sz w:val="24"/>
          <w:szCs w:val="24"/>
        </w:rPr>
        <w:t xml:space="preserve">. En este sentido, cada plan de clase se elaboró siguiendo un orden lógico para procurar que el aprendizaje </w:t>
      </w:r>
      <w:r w:rsidRPr="008268A8">
        <w:rPr>
          <w:rFonts w:ascii="Times New Roman" w:hAnsi="Times New Roman" w:cs="Times New Roman"/>
          <w:sz w:val="24"/>
          <w:szCs w:val="24"/>
        </w:rPr>
        <w:t>de los estudiantes fuera aumentando</w:t>
      </w:r>
      <w:r w:rsidR="00B8068B" w:rsidRPr="008268A8">
        <w:rPr>
          <w:rFonts w:ascii="Times New Roman" w:hAnsi="Times New Roman" w:cs="Times New Roman"/>
          <w:sz w:val="24"/>
          <w:szCs w:val="24"/>
        </w:rPr>
        <w:t xml:space="preserve"> progresivamente. Para ello, también se requirió de la coordinación con el personal del plantel, ya que se tuvo que agendar con el encargado del centro de cómputo un espacio para ofrecer al estudiante un primer acercamiento a la plataforma de Google </w:t>
      </w:r>
      <w:proofErr w:type="spellStart"/>
      <w:r w:rsidR="00B8068B" w:rsidRPr="008268A8">
        <w:rPr>
          <w:rFonts w:ascii="Times New Roman" w:hAnsi="Times New Roman" w:cs="Times New Roman"/>
          <w:sz w:val="24"/>
          <w:szCs w:val="24"/>
        </w:rPr>
        <w:t>Classroom</w:t>
      </w:r>
      <w:proofErr w:type="spellEnd"/>
      <w:r w:rsidR="00B8068B" w:rsidRPr="008268A8">
        <w:rPr>
          <w:rFonts w:ascii="Times New Roman" w:hAnsi="Times New Roman" w:cs="Times New Roman"/>
          <w:sz w:val="24"/>
          <w:szCs w:val="24"/>
        </w:rPr>
        <w:t xml:space="preserve">. Así, paulatinamente, el alumno no solo </w:t>
      </w:r>
      <w:r w:rsidR="00B8068B" w:rsidRPr="008268A8">
        <w:rPr>
          <w:rFonts w:ascii="Times New Roman" w:hAnsi="Times New Roman" w:cs="Times New Roman"/>
          <w:sz w:val="24"/>
          <w:szCs w:val="24"/>
        </w:rPr>
        <w:lastRenderedPageBreak/>
        <w:t>se pudo familiarizar con esta estrategia, sino que también le sirvió para poder usarla fuera del aula a través de cualquier dispositivo con conexión a internet</w:t>
      </w:r>
      <w:r w:rsidR="002A35A3" w:rsidRPr="008268A8">
        <w:rPr>
          <w:rFonts w:ascii="Times New Roman" w:hAnsi="Times New Roman" w:cs="Times New Roman"/>
          <w:sz w:val="24"/>
          <w:szCs w:val="24"/>
        </w:rPr>
        <w:t xml:space="preserve"> (Brazuelo, Gallego y Cacheiro, 2017)</w:t>
      </w:r>
      <w:r w:rsidR="00B8068B" w:rsidRPr="008268A8">
        <w:rPr>
          <w:rFonts w:ascii="Times New Roman" w:hAnsi="Times New Roman" w:cs="Times New Roman"/>
          <w:sz w:val="24"/>
          <w:szCs w:val="24"/>
        </w:rPr>
        <w:t xml:space="preserve">. Esto le permitió al estudiante aumentar su confianza y su actitud hacia el estudio independiente. Por este motivo, </w:t>
      </w:r>
      <w:r w:rsidR="004C1E5E" w:rsidRPr="008268A8">
        <w:rPr>
          <w:rFonts w:ascii="Times New Roman" w:hAnsi="Times New Roman" w:cs="Times New Roman"/>
          <w:sz w:val="24"/>
          <w:szCs w:val="24"/>
        </w:rPr>
        <w:t xml:space="preserve">se exhortó a los docentes de </w:t>
      </w:r>
      <w:r w:rsidR="00C5168A" w:rsidRPr="008268A8">
        <w:rPr>
          <w:rFonts w:ascii="Times New Roman" w:hAnsi="Times New Roman" w:cs="Times New Roman"/>
          <w:sz w:val="24"/>
          <w:szCs w:val="24"/>
        </w:rPr>
        <w:t xml:space="preserve">los grupos de primer semestre de </w:t>
      </w:r>
      <w:r w:rsidR="00B8068B" w:rsidRPr="008268A8">
        <w:rPr>
          <w:rFonts w:ascii="Times New Roman" w:hAnsi="Times New Roman" w:cs="Times New Roman"/>
          <w:sz w:val="24"/>
          <w:szCs w:val="24"/>
        </w:rPr>
        <w:t xml:space="preserve">la cátedra </w:t>
      </w:r>
      <w:r w:rsidRPr="008268A8">
        <w:rPr>
          <w:rFonts w:ascii="Times New Roman" w:hAnsi="Times New Roman" w:cs="Times New Roman"/>
          <w:sz w:val="24"/>
          <w:szCs w:val="24"/>
        </w:rPr>
        <w:t xml:space="preserve">de </w:t>
      </w:r>
      <w:proofErr w:type="gramStart"/>
      <w:r w:rsidR="00B8068B" w:rsidRPr="008268A8">
        <w:rPr>
          <w:rFonts w:ascii="Times New Roman" w:hAnsi="Times New Roman" w:cs="Times New Roman"/>
          <w:sz w:val="24"/>
          <w:szCs w:val="24"/>
        </w:rPr>
        <w:t>I</w:t>
      </w:r>
      <w:r w:rsidR="00C5168A" w:rsidRPr="008268A8">
        <w:rPr>
          <w:rFonts w:ascii="Times New Roman" w:hAnsi="Times New Roman" w:cs="Times New Roman"/>
          <w:sz w:val="24"/>
          <w:szCs w:val="24"/>
        </w:rPr>
        <w:t>nglés</w:t>
      </w:r>
      <w:proofErr w:type="gramEnd"/>
      <w:r w:rsidR="004C1E5E" w:rsidRPr="008268A8">
        <w:rPr>
          <w:rFonts w:ascii="Times New Roman" w:hAnsi="Times New Roman" w:cs="Times New Roman"/>
          <w:sz w:val="24"/>
          <w:szCs w:val="24"/>
        </w:rPr>
        <w:t xml:space="preserve"> </w:t>
      </w:r>
      <w:r w:rsidR="00B8068B" w:rsidRPr="008268A8">
        <w:rPr>
          <w:rFonts w:ascii="Times New Roman" w:hAnsi="Times New Roman" w:cs="Times New Roman"/>
          <w:sz w:val="24"/>
          <w:szCs w:val="24"/>
        </w:rPr>
        <w:t xml:space="preserve">para que emplearan este tipo de recursos. </w:t>
      </w:r>
    </w:p>
    <w:p w14:paraId="26DA58FE" w14:textId="77777777" w:rsidR="00C5168A" w:rsidRDefault="00C5168A" w:rsidP="00C5168A">
      <w:pPr>
        <w:spacing w:after="200" w:line="360" w:lineRule="auto"/>
        <w:jc w:val="both"/>
        <w:rPr>
          <w:rFonts w:ascii="Times New Roman" w:hAnsi="Times New Roman" w:cs="Times New Roman"/>
          <w:sz w:val="20"/>
          <w:szCs w:val="20"/>
        </w:rPr>
      </w:pPr>
    </w:p>
    <w:p w14:paraId="2194DB25" w14:textId="77777777" w:rsidR="00084D00" w:rsidRPr="007A315C" w:rsidRDefault="00084D00" w:rsidP="00084D00">
      <w:pPr>
        <w:pStyle w:val="Ttulo1"/>
        <w:rPr>
          <w:lang w:val="en-US"/>
        </w:rPr>
      </w:pPr>
      <w:proofErr w:type="spellStart"/>
      <w:r w:rsidRPr="007A315C">
        <w:rPr>
          <w:lang w:val="en-US"/>
        </w:rPr>
        <w:t>Referencias</w:t>
      </w:r>
      <w:proofErr w:type="spellEnd"/>
    </w:p>
    <w:p w14:paraId="66A7F03B" w14:textId="77777777" w:rsidR="002A35A3" w:rsidRPr="008268A8" w:rsidRDefault="00084D00" w:rsidP="008268A8">
      <w:pPr>
        <w:pStyle w:val="Bibliografa"/>
        <w:spacing w:line="360" w:lineRule="auto"/>
        <w:ind w:left="720" w:hanging="720"/>
        <w:jc w:val="both"/>
        <w:rPr>
          <w:rFonts w:ascii="Times New Roman" w:hAnsi="Times New Roman" w:cs="Times New Roman"/>
          <w:noProof/>
          <w:sz w:val="24"/>
          <w:szCs w:val="24"/>
          <w:lang w:val="en-US"/>
        </w:rPr>
      </w:pPr>
      <w:r w:rsidRPr="008268A8">
        <w:rPr>
          <w:rFonts w:ascii="Times New Roman" w:hAnsi="Times New Roman" w:cs="Times New Roman"/>
          <w:sz w:val="20"/>
          <w:szCs w:val="20"/>
          <w:lang w:val="en-US"/>
        </w:rPr>
        <w:t xml:space="preserve"> </w:t>
      </w:r>
      <w:r w:rsidR="002A35A3" w:rsidRPr="008268A8">
        <w:rPr>
          <w:rFonts w:ascii="Times New Roman" w:hAnsi="Times New Roman" w:cs="Times New Roman"/>
          <w:noProof/>
          <w:sz w:val="24"/>
          <w:szCs w:val="24"/>
          <w:lang w:val="en-US"/>
        </w:rPr>
        <w:t xml:space="preserve">Arencibia, D. E. (2013). The effects of merging technology and thinking skills in the classroom. </w:t>
      </w:r>
      <w:r w:rsidR="002A35A3" w:rsidRPr="008268A8">
        <w:rPr>
          <w:rFonts w:ascii="Times New Roman" w:hAnsi="Times New Roman" w:cs="Times New Roman"/>
          <w:i/>
          <w:iCs/>
          <w:noProof/>
          <w:sz w:val="24"/>
          <w:szCs w:val="24"/>
          <w:lang w:val="en-US"/>
        </w:rPr>
        <w:t>Proquest Dissertations and Theses</w:t>
      </w:r>
      <w:r w:rsidR="002A35A3" w:rsidRPr="008268A8">
        <w:rPr>
          <w:rFonts w:ascii="Times New Roman" w:hAnsi="Times New Roman" w:cs="Times New Roman"/>
          <w:noProof/>
          <w:sz w:val="24"/>
          <w:szCs w:val="24"/>
          <w:lang w:val="en-US"/>
        </w:rPr>
        <w:t>.</w:t>
      </w:r>
      <w:r w:rsidR="00653E11" w:rsidRPr="008268A8">
        <w:rPr>
          <w:rFonts w:ascii="Times New Roman" w:hAnsi="Times New Roman" w:cs="Times New Roman"/>
          <w:noProof/>
          <w:sz w:val="24"/>
          <w:szCs w:val="24"/>
          <w:lang w:val="en-US"/>
        </w:rPr>
        <w:t xml:space="preserve"> Retrieved from </w:t>
      </w:r>
      <w:hyperlink r:id="rId13" w:history="1">
        <w:r w:rsidR="00653E11" w:rsidRPr="008268A8">
          <w:rPr>
            <w:rStyle w:val="Hipervnculo"/>
            <w:rFonts w:ascii="Times New Roman" w:hAnsi="Times New Roman" w:cs="Times New Roman"/>
            <w:noProof/>
            <w:sz w:val="24"/>
            <w:szCs w:val="24"/>
            <w:lang w:val="en-US"/>
          </w:rPr>
          <w:t>https://eric.ed.gov/?id=ED551972</w:t>
        </w:r>
      </w:hyperlink>
      <w:r w:rsidR="00653E11" w:rsidRPr="008268A8">
        <w:rPr>
          <w:rFonts w:ascii="Times New Roman" w:hAnsi="Times New Roman" w:cs="Times New Roman"/>
          <w:noProof/>
          <w:sz w:val="24"/>
          <w:szCs w:val="24"/>
          <w:lang w:val="en-US"/>
        </w:rPr>
        <w:t xml:space="preserve">. </w:t>
      </w:r>
    </w:p>
    <w:p w14:paraId="53B806D0" w14:textId="77777777" w:rsidR="002A35A3" w:rsidRPr="008268A8" w:rsidRDefault="002A35A3" w:rsidP="008268A8">
      <w:pPr>
        <w:pStyle w:val="Bibliografa"/>
        <w:spacing w:line="360" w:lineRule="auto"/>
        <w:ind w:left="720" w:hanging="720"/>
        <w:jc w:val="both"/>
        <w:rPr>
          <w:rFonts w:ascii="Times New Roman" w:hAnsi="Times New Roman" w:cs="Times New Roman"/>
          <w:noProof/>
          <w:sz w:val="24"/>
          <w:szCs w:val="24"/>
        </w:rPr>
      </w:pPr>
      <w:r w:rsidRPr="008268A8">
        <w:rPr>
          <w:rFonts w:ascii="Times New Roman" w:hAnsi="Times New Roman" w:cs="Times New Roman"/>
          <w:noProof/>
          <w:sz w:val="24"/>
          <w:szCs w:val="24"/>
          <w:lang w:val="es-CO"/>
        </w:rPr>
        <w:t xml:space="preserve">Brazuelo, F., Gallego, D. J. y Cacheiro, M. L. (2017). </w:t>
      </w:r>
      <w:r w:rsidRPr="008268A8">
        <w:rPr>
          <w:rFonts w:ascii="Times New Roman" w:hAnsi="Times New Roman" w:cs="Times New Roman"/>
          <w:noProof/>
          <w:sz w:val="24"/>
          <w:szCs w:val="24"/>
        </w:rPr>
        <w:t xml:space="preserve">Los docentes ante la integración educativa del teléfono móvil en el aula. </w:t>
      </w:r>
      <w:r w:rsidR="00653E11" w:rsidRPr="008268A8">
        <w:rPr>
          <w:rFonts w:ascii="Times New Roman" w:hAnsi="Times New Roman" w:cs="Times New Roman"/>
          <w:i/>
          <w:iCs/>
          <w:noProof/>
          <w:sz w:val="24"/>
          <w:szCs w:val="24"/>
        </w:rPr>
        <w:t>Revista de Educación a D</w:t>
      </w:r>
      <w:r w:rsidRPr="008268A8">
        <w:rPr>
          <w:rFonts w:ascii="Times New Roman" w:hAnsi="Times New Roman" w:cs="Times New Roman"/>
          <w:i/>
          <w:iCs/>
          <w:noProof/>
          <w:sz w:val="24"/>
          <w:szCs w:val="24"/>
        </w:rPr>
        <w:t>istancia</w:t>
      </w:r>
      <w:r w:rsidRPr="008268A8">
        <w:rPr>
          <w:rFonts w:ascii="Times New Roman" w:hAnsi="Times New Roman" w:cs="Times New Roman"/>
          <w:noProof/>
          <w:sz w:val="24"/>
          <w:szCs w:val="24"/>
        </w:rPr>
        <w:t>,</w:t>
      </w:r>
      <w:r w:rsidR="00653E11" w:rsidRPr="008268A8">
        <w:rPr>
          <w:rFonts w:ascii="Times New Roman" w:hAnsi="Times New Roman" w:cs="Times New Roman"/>
          <w:noProof/>
          <w:sz w:val="24"/>
          <w:szCs w:val="24"/>
        </w:rPr>
        <w:t xml:space="preserve"> (52).</w:t>
      </w:r>
      <w:r w:rsidRPr="008268A8">
        <w:rPr>
          <w:rFonts w:ascii="Times New Roman" w:hAnsi="Times New Roman" w:cs="Times New Roman"/>
          <w:noProof/>
          <w:sz w:val="24"/>
          <w:szCs w:val="24"/>
        </w:rPr>
        <w:t xml:space="preserve"> 1-22.</w:t>
      </w:r>
    </w:p>
    <w:p w14:paraId="55EA2B4F" w14:textId="77777777" w:rsidR="002A35A3" w:rsidRPr="008268A8" w:rsidRDefault="002A35A3" w:rsidP="008268A8">
      <w:pPr>
        <w:pStyle w:val="Bibliografa"/>
        <w:spacing w:line="360" w:lineRule="auto"/>
        <w:ind w:left="720" w:hanging="720"/>
        <w:jc w:val="both"/>
        <w:rPr>
          <w:rFonts w:ascii="Times New Roman" w:hAnsi="Times New Roman" w:cs="Times New Roman"/>
          <w:noProof/>
          <w:sz w:val="24"/>
          <w:szCs w:val="24"/>
          <w:lang w:val="es-VE"/>
        </w:rPr>
      </w:pPr>
      <w:r w:rsidRPr="008268A8">
        <w:rPr>
          <w:rFonts w:ascii="Times New Roman" w:hAnsi="Times New Roman" w:cs="Times New Roman"/>
          <w:noProof/>
          <w:sz w:val="24"/>
          <w:szCs w:val="24"/>
          <w:lang w:val="es-VE"/>
        </w:rPr>
        <w:t xml:space="preserve">Brumbaugh, K., Calhoon, E., Munsallam, R., Pronovost, R. y Tucker, C. (2014). </w:t>
      </w:r>
      <w:r w:rsidRPr="008268A8">
        <w:rPr>
          <w:rFonts w:ascii="Times New Roman" w:hAnsi="Times New Roman" w:cs="Times New Roman"/>
          <w:i/>
          <w:iCs/>
          <w:noProof/>
          <w:sz w:val="24"/>
          <w:szCs w:val="24"/>
        </w:rPr>
        <w:t>Creating a G9oogle Apps Classroom: El libro de recetas del Educador.</w:t>
      </w:r>
      <w:r w:rsidRPr="008268A8">
        <w:rPr>
          <w:rFonts w:ascii="Times New Roman" w:hAnsi="Times New Roman" w:cs="Times New Roman"/>
          <w:noProof/>
          <w:sz w:val="24"/>
          <w:szCs w:val="24"/>
        </w:rPr>
        <w:t xml:space="preserve"> </w:t>
      </w:r>
      <w:r w:rsidRPr="008268A8">
        <w:rPr>
          <w:rFonts w:ascii="Times New Roman" w:hAnsi="Times New Roman" w:cs="Times New Roman"/>
          <w:noProof/>
          <w:sz w:val="24"/>
          <w:szCs w:val="24"/>
          <w:lang w:val="es-VE"/>
        </w:rPr>
        <w:t>California: Shell Educational Publishing, Inc.</w:t>
      </w:r>
    </w:p>
    <w:p w14:paraId="138C560F" w14:textId="77777777" w:rsidR="002A35A3" w:rsidRPr="008268A8" w:rsidRDefault="002A35A3" w:rsidP="008268A8">
      <w:pPr>
        <w:pStyle w:val="Bibliografa"/>
        <w:spacing w:line="360" w:lineRule="auto"/>
        <w:ind w:left="720" w:hanging="720"/>
        <w:jc w:val="both"/>
        <w:rPr>
          <w:rFonts w:ascii="Times New Roman" w:hAnsi="Times New Roman" w:cs="Times New Roman"/>
          <w:noProof/>
          <w:sz w:val="24"/>
          <w:szCs w:val="24"/>
        </w:rPr>
      </w:pPr>
      <w:r w:rsidRPr="008268A8">
        <w:rPr>
          <w:rFonts w:ascii="Times New Roman" w:hAnsi="Times New Roman" w:cs="Times New Roman"/>
          <w:noProof/>
          <w:sz w:val="24"/>
          <w:szCs w:val="24"/>
        </w:rPr>
        <w:t xml:space="preserve">Calderón, D. (2015). </w:t>
      </w:r>
      <w:r w:rsidRPr="008268A8">
        <w:rPr>
          <w:rFonts w:ascii="Times New Roman" w:hAnsi="Times New Roman" w:cs="Times New Roman"/>
          <w:i/>
          <w:iCs/>
          <w:noProof/>
          <w:sz w:val="24"/>
          <w:szCs w:val="24"/>
        </w:rPr>
        <w:t>Sorry. El aprendizaje del inglés en México.</w:t>
      </w:r>
      <w:r w:rsidRPr="008268A8">
        <w:rPr>
          <w:rFonts w:ascii="Times New Roman" w:hAnsi="Times New Roman" w:cs="Times New Roman"/>
          <w:noProof/>
          <w:sz w:val="24"/>
          <w:szCs w:val="24"/>
        </w:rPr>
        <w:t xml:space="preserve"> México: Mexicanos Primero, Visión 2030 A. C.</w:t>
      </w:r>
    </w:p>
    <w:p w14:paraId="09CE478F" w14:textId="77777777" w:rsidR="002A35A3" w:rsidRPr="008268A8" w:rsidRDefault="002A35A3" w:rsidP="008268A8">
      <w:pPr>
        <w:pStyle w:val="Bibliografa"/>
        <w:spacing w:line="360" w:lineRule="auto"/>
        <w:ind w:left="720" w:hanging="720"/>
        <w:jc w:val="both"/>
        <w:rPr>
          <w:rFonts w:ascii="Times New Roman" w:hAnsi="Times New Roman" w:cs="Times New Roman"/>
          <w:noProof/>
          <w:sz w:val="24"/>
          <w:szCs w:val="24"/>
        </w:rPr>
      </w:pPr>
      <w:r w:rsidRPr="008268A8">
        <w:rPr>
          <w:rFonts w:ascii="Times New Roman" w:hAnsi="Times New Roman" w:cs="Times New Roman"/>
          <w:noProof/>
          <w:sz w:val="24"/>
          <w:szCs w:val="24"/>
        </w:rPr>
        <w:t xml:space="preserve">Fainholc, B. (2016). Presente y futuro latinoamericano de la enseanza y el aprendizaje en entornos virtuales referidos a educación universitaria. </w:t>
      </w:r>
      <w:r w:rsidRPr="008268A8">
        <w:rPr>
          <w:rFonts w:ascii="Times New Roman" w:hAnsi="Times New Roman" w:cs="Times New Roman"/>
          <w:i/>
          <w:iCs/>
          <w:noProof/>
          <w:sz w:val="24"/>
          <w:szCs w:val="24"/>
        </w:rPr>
        <w:t>Revista de Educación a Distancia</w:t>
      </w:r>
      <w:r w:rsidRPr="008268A8">
        <w:rPr>
          <w:rFonts w:ascii="Times New Roman" w:hAnsi="Times New Roman" w:cs="Times New Roman"/>
          <w:noProof/>
          <w:sz w:val="24"/>
          <w:szCs w:val="24"/>
        </w:rPr>
        <w:t>,</w:t>
      </w:r>
      <w:r w:rsidR="00653E11" w:rsidRPr="008268A8">
        <w:rPr>
          <w:rFonts w:ascii="Times New Roman" w:hAnsi="Times New Roman" w:cs="Times New Roman"/>
          <w:noProof/>
          <w:sz w:val="24"/>
          <w:szCs w:val="24"/>
        </w:rPr>
        <w:t xml:space="preserve"> (48),</w:t>
      </w:r>
      <w:r w:rsidRPr="008268A8">
        <w:rPr>
          <w:rFonts w:ascii="Times New Roman" w:hAnsi="Times New Roman" w:cs="Times New Roman"/>
          <w:noProof/>
          <w:sz w:val="24"/>
          <w:szCs w:val="24"/>
        </w:rPr>
        <w:t xml:space="preserve"> 1-22.</w:t>
      </w:r>
    </w:p>
    <w:p w14:paraId="499BDEB6" w14:textId="77777777" w:rsidR="002A35A3" w:rsidRPr="008268A8" w:rsidRDefault="002A35A3" w:rsidP="008268A8">
      <w:pPr>
        <w:pStyle w:val="Bibliografa"/>
        <w:spacing w:line="360" w:lineRule="auto"/>
        <w:ind w:left="720" w:hanging="720"/>
        <w:jc w:val="both"/>
        <w:rPr>
          <w:rFonts w:ascii="Times New Roman" w:hAnsi="Times New Roman" w:cs="Times New Roman"/>
          <w:noProof/>
          <w:sz w:val="24"/>
          <w:szCs w:val="24"/>
        </w:rPr>
      </w:pPr>
      <w:r w:rsidRPr="008268A8">
        <w:rPr>
          <w:rFonts w:ascii="Times New Roman" w:hAnsi="Times New Roman" w:cs="Times New Roman"/>
          <w:noProof/>
          <w:sz w:val="24"/>
          <w:szCs w:val="24"/>
        </w:rPr>
        <w:t xml:space="preserve">Miranda, F., Cervantes, I. A., Mendieta, G. M., Villamil, E., Moreno, J. M., Meza, J. y González, C. (2017). </w:t>
      </w:r>
      <w:r w:rsidRPr="008268A8">
        <w:rPr>
          <w:rFonts w:ascii="Times New Roman" w:hAnsi="Times New Roman" w:cs="Times New Roman"/>
          <w:i/>
          <w:iCs/>
          <w:noProof/>
          <w:sz w:val="24"/>
          <w:szCs w:val="24"/>
        </w:rPr>
        <w:t>Directrices para mejorar la permanencia escolar en la educación media superior.</w:t>
      </w:r>
      <w:r w:rsidRPr="008268A8">
        <w:rPr>
          <w:rFonts w:ascii="Times New Roman" w:hAnsi="Times New Roman" w:cs="Times New Roman"/>
          <w:noProof/>
          <w:sz w:val="24"/>
          <w:szCs w:val="24"/>
        </w:rPr>
        <w:t xml:space="preserve"> México: Instituto Nacional para la Evaluación de la Educación.</w:t>
      </w:r>
    </w:p>
    <w:p w14:paraId="7BBBDAEF" w14:textId="77777777" w:rsidR="002A35A3" w:rsidRPr="008268A8" w:rsidRDefault="002A35A3" w:rsidP="008268A8">
      <w:pPr>
        <w:pStyle w:val="Bibliografa"/>
        <w:spacing w:line="360" w:lineRule="auto"/>
        <w:ind w:left="720" w:hanging="720"/>
        <w:jc w:val="both"/>
        <w:rPr>
          <w:rFonts w:ascii="Times New Roman" w:hAnsi="Times New Roman" w:cs="Times New Roman"/>
          <w:noProof/>
          <w:sz w:val="24"/>
          <w:szCs w:val="24"/>
        </w:rPr>
      </w:pPr>
      <w:r w:rsidRPr="008268A8">
        <w:rPr>
          <w:rFonts w:ascii="Times New Roman" w:hAnsi="Times New Roman" w:cs="Times New Roman"/>
          <w:noProof/>
          <w:sz w:val="24"/>
          <w:szCs w:val="24"/>
        </w:rPr>
        <w:t xml:space="preserve">O'Donoghue, J. (2017). </w:t>
      </w:r>
      <w:r w:rsidRPr="008268A8">
        <w:rPr>
          <w:rFonts w:ascii="Times New Roman" w:hAnsi="Times New Roman" w:cs="Times New Roman"/>
          <w:i/>
          <w:iCs/>
          <w:noProof/>
          <w:sz w:val="24"/>
          <w:szCs w:val="24"/>
        </w:rPr>
        <w:t>Tod@s: estado de la educación en México 2017.</w:t>
      </w:r>
      <w:r w:rsidRPr="008268A8">
        <w:rPr>
          <w:rFonts w:ascii="Times New Roman" w:hAnsi="Times New Roman" w:cs="Times New Roman"/>
          <w:noProof/>
          <w:sz w:val="24"/>
          <w:szCs w:val="24"/>
        </w:rPr>
        <w:t xml:space="preserve"> México: Mexicanos Primero, Visión 2030 A. C.</w:t>
      </w:r>
    </w:p>
    <w:p w14:paraId="70CAF576" w14:textId="77777777" w:rsidR="002A35A3" w:rsidRPr="008268A8" w:rsidRDefault="002A35A3" w:rsidP="008268A8">
      <w:pPr>
        <w:pStyle w:val="Bibliografa"/>
        <w:spacing w:line="360" w:lineRule="auto"/>
        <w:ind w:left="720" w:hanging="720"/>
        <w:jc w:val="both"/>
        <w:rPr>
          <w:rFonts w:ascii="Times New Roman" w:hAnsi="Times New Roman" w:cs="Times New Roman"/>
          <w:noProof/>
          <w:sz w:val="24"/>
          <w:szCs w:val="24"/>
          <w:lang w:val="en-US"/>
        </w:rPr>
      </w:pPr>
      <w:r w:rsidRPr="008268A8">
        <w:rPr>
          <w:rFonts w:ascii="Times New Roman" w:hAnsi="Times New Roman" w:cs="Times New Roman"/>
          <w:noProof/>
          <w:sz w:val="24"/>
          <w:szCs w:val="24"/>
          <w:lang w:val="es-VE"/>
        </w:rPr>
        <w:lastRenderedPageBreak/>
        <w:t xml:space="preserve">Richards, J. C. y Lockhart, C. (1994). </w:t>
      </w:r>
      <w:r w:rsidRPr="008268A8">
        <w:rPr>
          <w:rFonts w:ascii="Times New Roman" w:hAnsi="Times New Roman" w:cs="Times New Roman"/>
          <w:i/>
          <w:iCs/>
          <w:noProof/>
          <w:sz w:val="24"/>
          <w:szCs w:val="24"/>
        </w:rPr>
        <w:t>Estrategias de reflexión sobre la enseñanza de idiomas.</w:t>
      </w:r>
      <w:r w:rsidRPr="008268A8">
        <w:rPr>
          <w:rFonts w:ascii="Times New Roman" w:hAnsi="Times New Roman" w:cs="Times New Roman"/>
          <w:noProof/>
          <w:sz w:val="24"/>
          <w:szCs w:val="24"/>
        </w:rPr>
        <w:t xml:space="preserve"> </w:t>
      </w:r>
      <w:r w:rsidRPr="008268A8">
        <w:rPr>
          <w:rFonts w:ascii="Times New Roman" w:hAnsi="Times New Roman" w:cs="Times New Roman"/>
          <w:noProof/>
          <w:sz w:val="24"/>
          <w:szCs w:val="24"/>
          <w:lang w:val="en-US"/>
        </w:rPr>
        <w:t>Cambridge, U. K.: Cambridge University Press.</w:t>
      </w:r>
    </w:p>
    <w:p w14:paraId="3537ACC6" w14:textId="77777777" w:rsidR="002A35A3" w:rsidRPr="008268A8" w:rsidRDefault="002A35A3" w:rsidP="008268A8">
      <w:pPr>
        <w:pStyle w:val="Bibliografa"/>
        <w:spacing w:line="360" w:lineRule="auto"/>
        <w:ind w:left="720" w:hanging="720"/>
        <w:jc w:val="both"/>
        <w:rPr>
          <w:rFonts w:ascii="Times New Roman" w:hAnsi="Times New Roman" w:cs="Times New Roman"/>
          <w:noProof/>
          <w:sz w:val="24"/>
          <w:szCs w:val="24"/>
          <w:lang w:val="en-US"/>
        </w:rPr>
      </w:pPr>
      <w:r w:rsidRPr="008268A8">
        <w:rPr>
          <w:rFonts w:ascii="Times New Roman" w:hAnsi="Times New Roman" w:cs="Times New Roman"/>
          <w:noProof/>
          <w:sz w:val="24"/>
          <w:szCs w:val="24"/>
          <w:lang w:val="en-US"/>
        </w:rPr>
        <w:t xml:space="preserve">Serie Pocket Mentor (2009). </w:t>
      </w:r>
      <w:r w:rsidRPr="008268A8">
        <w:rPr>
          <w:rFonts w:ascii="Times New Roman" w:hAnsi="Times New Roman" w:cs="Times New Roman"/>
          <w:i/>
          <w:iCs/>
          <w:noProof/>
          <w:sz w:val="24"/>
          <w:szCs w:val="24"/>
          <w:lang w:val="en-US"/>
        </w:rPr>
        <w:t>Cómo dar feedback.</w:t>
      </w:r>
      <w:r w:rsidRPr="008268A8">
        <w:rPr>
          <w:rFonts w:ascii="Times New Roman" w:hAnsi="Times New Roman" w:cs="Times New Roman"/>
          <w:noProof/>
          <w:sz w:val="24"/>
          <w:szCs w:val="24"/>
          <w:lang w:val="en-US"/>
        </w:rPr>
        <w:t xml:space="preserve"> Chile: Harvard Business Press.</w:t>
      </w:r>
    </w:p>
    <w:p w14:paraId="33EBF9FA" w14:textId="77777777" w:rsidR="002A35A3" w:rsidRDefault="002A35A3" w:rsidP="008268A8">
      <w:pPr>
        <w:pStyle w:val="Bibliografa"/>
        <w:spacing w:line="360" w:lineRule="auto"/>
        <w:ind w:left="720" w:hanging="720"/>
        <w:jc w:val="both"/>
        <w:rPr>
          <w:rFonts w:ascii="Arial" w:hAnsi="Arial" w:cs="Arial"/>
          <w:noProof/>
          <w:sz w:val="24"/>
          <w:szCs w:val="24"/>
        </w:rPr>
      </w:pPr>
      <w:r w:rsidRPr="008268A8">
        <w:rPr>
          <w:rFonts w:ascii="Times New Roman" w:hAnsi="Times New Roman" w:cs="Times New Roman"/>
          <w:noProof/>
          <w:sz w:val="24"/>
          <w:szCs w:val="24"/>
          <w:lang w:val="es-VE"/>
        </w:rPr>
        <w:t xml:space="preserve">Velázquez, P. (2017). </w:t>
      </w:r>
      <w:r w:rsidRPr="008268A8">
        <w:rPr>
          <w:rFonts w:ascii="Times New Roman" w:hAnsi="Times New Roman" w:cs="Times New Roman"/>
          <w:i/>
          <w:iCs/>
          <w:noProof/>
          <w:sz w:val="24"/>
          <w:szCs w:val="24"/>
          <w:lang w:val="es-VE"/>
        </w:rPr>
        <w:t>Infrae</w:t>
      </w:r>
      <w:r w:rsidRPr="008268A8">
        <w:rPr>
          <w:rFonts w:ascii="Times New Roman" w:hAnsi="Times New Roman" w:cs="Times New Roman"/>
          <w:i/>
          <w:iCs/>
          <w:noProof/>
          <w:sz w:val="24"/>
          <w:szCs w:val="24"/>
        </w:rPr>
        <w:t>structura para una educación incluyente.</w:t>
      </w:r>
      <w:r w:rsidRPr="008268A8">
        <w:rPr>
          <w:rFonts w:ascii="Times New Roman" w:hAnsi="Times New Roman" w:cs="Times New Roman"/>
          <w:noProof/>
          <w:sz w:val="24"/>
          <w:szCs w:val="24"/>
        </w:rPr>
        <w:t xml:space="preserve"> México: Mexicanos Primero, Visión 2030 A. C.</w:t>
      </w:r>
    </w:p>
    <w:p w14:paraId="7EE1C1AF" w14:textId="77777777" w:rsidR="00E305B9" w:rsidRDefault="00E305B9" w:rsidP="00C5168A">
      <w:pPr>
        <w:spacing w:after="200" w:line="360" w:lineRule="auto"/>
        <w:jc w:val="both"/>
        <w:rPr>
          <w:rFonts w:ascii="Times New Roman" w:hAnsi="Times New Roman" w:cs="Times New Roman"/>
          <w:sz w:val="20"/>
          <w:szCs w:val="20"/>
        </w:rPr>
      </w:pPr>
      <w:bookmarkStart w:id="0" w:name="_GoBack"/>
      <w:bookmarkEnd w:id="0"/>
    </w:p>
    <w:sectPr w:rsidR="00E305B9">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BEFEF" w14:textId="77777777" w:rsidR="007C293F" w:rsidRDefault="007C293F" w:rsidP="00AF1A31">
      <w:pPr>
        <w:spacing w:after="0" w:line="240" w:lineRule="auto"/>
      </w:pPr>
      <w:r>
        <w:separator/>
      </w:r>
    </w:p>
  </w:endnote>
  <w:endnote w:type="continuationSeparator" w:id="0">
    <w:p w14:paraId="4788B7B9" w14:textId="77777777" w:rsidR="007C293F" w:rsidRDefault="007C293F" w:rsidP="00AF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366" w14:textId="77777777" w:rsidR="008268A8" w:rsidRDefault="008268A8" w:rsidP="008268A8">
    <w:pPr>
      <w:pStyle w:val="Piedepgina"/>
      <w:jc w:val="center"/>
    </w:pPr>
    <w:r w:rsidRPr="00CA1748">
      <w:rPr>
        <w:rFonts w:ascii="Calibri" w:hAnsi="Calibri" w:cs="Calibri"/>
        <w:b/>
      </w:rPr>
      <w:t xml:space="preserve">Vol. </w:t>
    </w:r>
    <w:r>
      <w:rPr>
        <w:rFonts w:ascii="Calibri" w:hAnsi="Calibri" w:cs="Calibri"/>
        <w:b/>
      </w:rPr>
      <w:t>5</w:t>
    </w:r>
    <w:r w:rsidRPr="00CA1748">
      <w:rPr>
        <w:rFonts w:ascii="Calibri" w:hAnsi="Calibri" w:cs="Calibri"/>
        <w:b/>
      </w:rPr>
      <w:t xml:space="preserve">, Núm. </w:t>
    </w:r>
    <w:r>
      <w:rPr>
        <w:rFonts w:ascii="Calibri" w:hAnsi="Calibri" w:cs="Calibri"/>
        <w:b/>
      </w:rPr>
      <w:t>10</w:t>
    </w:r>
    <w:r w:rsidRPr="00CA1748">
      <w:rPr>
        <w:rFonts w:ascii="Calibri" w:hAnsi="Calibri" w:cs="Calibri"/>
        <w:b/>
      </w:rPr>
      <w:t xml:space="preserve">                  Julio - </w:t>
    </w:r>
    <w:proofErr w:type="gramStart"/>
    <w:r w:rsidRPr="00CA1748">
      <w:rPr>
        <w:rFonts w:ascii="Calibri" w:hAnsi="Calibri" w:cs="Calibri"/>
        <w:b/>
      </w:rPr>
      <w:t>Diciembre</w:t>
    </w:r>
    <w:proofErr w:type="gramEnd"/>
    <w:r w:rsidRPr="00CA1748">
      <w:rPr>
        <w:rFonts w:ascii="Calibri" w:hAnsi="Calibri" w:cs="Calibri"/>
        <w:b/>
      </w:rPr>
      <w:t xml:space="preserve"> 201</w:t>
    </w:r>
    <w:r>
      <w:rPr>
        <w:rFonts w:ascii="Calibri" w:hAnsi="Calibri" w:cs="Calibri"/>
        <w:b/>
      </w:rPr>
      <w:t>8</w:t>
    </w:r>
    <w:r w:rsidRPr="00CA1748">
      <w:rPr>
        <w:rFonts w:ascii="Calibri" w:hAnsi="Calibri" w:cs="Calibri"/>
        <w:b/>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996DB" w14:textId="77777777" w:rsidR="007C293F" w:rsidRDefault="007C293F" w:rsidP="00AF1A31">
      <w:pPr>
        <w:spacing w:after="0" w:line="240" w:lineRule="auto"/>
      </w:pPr>
      <w:r>
        <w:separator/>
      </w:r>
    </w:p>
  </w:footnote>
  <w:footnote w:type="continuationSeparator" w:id="0">
    <w:p w14:paraId="2C7203C1" w14:textId="77777777" w:rsidR="007C293F" w:rsidRDefault="007C293F" w:rsidP="00AF1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FD8" w14:textId="77777777" w:rsidR="008268A8" w:rsidRDefault="008268A8" w:rsidP="008268A8">
    <w:pPr>
      <w:pStyle w:val="Encabezado"/>
      <w:jc w:val="center"/>
    </w:pPr>
    <w:r w:rsidRPr="00CA1748">
      <w:rPr>
        <w:rFonts w:ascii="Calibri" w:hAnsi="Calibri"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42149"/>
    <w:multiLevelType w:val="hybridMultilevel"/>
    <w:tmpl w:val="CF380D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F10D28"/>
    <w:multiLevelType w:val="hybridMultilevel"/>
    <w:tmpl w:val="89E0F7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D5"/>
    <w:rsid w:val="00084D00"/>
    <w:rsid w:val="00085FDC"/>
    <w:rsid w:val="00092795"/>
    <w:rsid w:val="00096B46"/>
    <w:rsid w:val="000D62B3"/>
    <w:rsid w:val="000F56C8"/>
    <w:rsid w:val="00104F38"/>
    <w:rsid w:val="001127AC"/>
    <w:rsid w:val="00112B15"/>
    <w:rsid w:val="00146589"/>
    <w:rsid w:val="001656E1"/>
    <w:rsid w:val="00181F5B"/>
    <w:rsid w:val="0019085C"/>
    <w:rsid w:val="00192972"/>
    <w:rsid w:val="00200F0A"/>
    <w:rsid w:val="00220512"/>
    <w:rsid w:val="00232438"/>
    <w:rsid w:val="00243007"/>
    <w:rsid w:val="00284F0A"/>
    <w:rsid w:val="00291114"/>
    <w:rsid w:val="002A0717"/>
    <w:rsid w:val="002A35A3"/>
    <w:rsid w:val="002C1E93"/>
    <w:rsid w:val="00303BA6"/>
    <w:rsid w:val="00372147"/>
    <w:rsid w:val="00372DB9"/>
    <w:rsid w:val="00382111"/>
    <w:rsid w:val="003979C5"/>
    <w:rsid w:val="003B4990"/>
    <w:rsid w:val="003C6895"/>
    <w:rsid w:val="003F57CE"/>
    <w:rsid w:val="00400440"/>
    <w:rsid w:val="004035E4"/>
    <w:rsid w:val="004062F1"/>
    <w:rsid w:val="0043043D"/>
    <w:rsid w:val="00435565"/>
    <w:rsid w:val="00453174"/>
    <w:rsid w:val="0046156C"/>
    <w:rsid w:val="00465632"/>
    <w:rsid w:val="004852DA"/>
    <w:rsid w:val="004C1E5E"/>
    <w:rsid w:val="004D6EB5"/>
    <w:rsid w:val="00522DC2"/>
    <w:rsid w:val="00592BCD"/>
    <w:rsid w:val="005A1273"/>
    <w:rsid w:val="005C0BD7"/>
    <w:rsid w:val="005F167A"/>
    <w:rsid w:val="005F2889"/>
    <w:rsid w:val="0061743A"/>
    <w:rsid w:val="00633C9F"/>
    <w:rsid w:val="00653E11"/>
    <w:rsid w:val="007253C2"/>
    <w:rsid w:val="007A315C"/>
    <w:rsid w:val="007C293F"/>
    <w:rsid w:val="007C3DDB"/>
    <w:rsid w:val="0082579F"/>
    <w:rsid w:val="008268A8"/>
    <w:rsid w:val="008A1DC4"/>
    <w:rsid w:val="008D590F"/>
    <w:rsid w:val="00920E24"/>
    <w:rsid w:val="00954EA0"/>
    <w:rsid w:val="00974607"/>
    <w:rsid w:val="00A6252E"/>
    <w:rsid w:val="00A72FD5"/>
    <w:rsid w:val="00A7594F"/>
    <w:rsid w:val="00A94A58"/>
    <w:rsid w:val="00AA7672"/>
    <w:rsid w:val="00AF1A31"/>
    <w:rsid w:val="00B4397A"/>
    <w:rsid w:val="00B8068B"/>
    <w:rsid w:val="00B86546"/>
    <w:rsid w:val="00C467D6"/>
    <w:rsid w:val="00C5168A"/>
    <w:rsid w:val="00C63D34"/>
    <w:rsid w:val="00C662E9"/>
    <w:rsid w:val="00CA0622"/>
    <w:rsid w:val="00CB2E54"/>
    <w:rsid w:val="00CB5B42"/>
    <w:rsid w:val="00D36C05"/>
    <w:rsid w:val="00D4224F"/>
    <w:rsid w:val="00D85414"/>
    <w:rsid w:val="00D96E95"/>
    <w:rsid w:val="00DA3D59"/>
    <w:rsid w:val="00DA5AFE"/>
    <w:rsid w:val="00E305B9"/>
    <w:rsid w:val="00E75A43"/>
    <w:rsid w:val="00EB174B"/>
    <w:rsid w:val="00EB54F4"/>
    <w:rsid w:val="00EE3DA3"/>
    <w:rsid w:val="00F07D91"/>
    <w:rsid w:val="00F17030"/>
    <w:rsid w:val="00F42637"/>
    <w:rsid w:val="00F80FF3"/>
    <w:rsid w:val="00FA111F"/>
    <w:rsid w:val="00FD28AC"/>
    <w:rsid w:val="00FD4DA2"/>
    <w:rsid w:val="00FF5B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66D4"/>
  <w15:docId w15:val="{26822F1A-FFBA-4519-982B-ADE9A2FA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0512"/>
    <w:pPr>
      <w:spacing w:line="360" w:lineRule="auto"/>
      <w:jc w:val="both"/>
      <w:outlineLvl w:val="0"/>
    </w:pPr>
    <w:rPr>
      <w:rFonts w:ascii="Arial" w:hAnsi="Arial" w:cs="Arial"/>
      <w:b/>
      <w:sz w:val="32"/>
      <w:szCs w:val="24"/>
    </w:rPr>
  </w:style>
  <w:style w:type="paragraph" w:styleId="Ttulo2">
    <w:name w:val="heading 2"/>
    <w:basedOn w:val="Normal"/>
    <w:next w:val="Normal"/>
    <w:link w:val="Ttulo2Car"/>
    <w:uiPriority w:val="9"/>
    <w:unhideWhenUsed/>
    <w:qFormat/>
    <w:rsid w:val="00220512"/>
    <w:pPr>
      <w:spacing w:after="200" w:line="480" w:lineRule="auto"/>
      <w:jc w:val="both"/>
      <w:outlineLvl w:val="1"/>
    </w:pPr>
    <w:rPr>
      <w:rFonts w:ascii="Arial" w:hAnsi="Arial" w:cs="Arial"/>
      <w:b/>
      <w:sz w:val="2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0512"/>
    <w:rPr>
      <w:rFonts w:ascii="Arial" w:hAnsi="Arial" w:cs="Arial"/>
      <w:b/>
      <w:sz w:val="32"/>
      <w:szCs w:val="24"/>
    </w:rPr>
  </w:style>
  <w:style w:type="table" w:styleId="Tablaconcuadrcula">
    <w:name w:val="Table Grid"/>
    <w:basedOn w:val="Tablanormal"/>
    <w:uiPriority w:val="39"/>
    <w:rsid w:val="00C5168A"/>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C5168A"/>
    <w:rPr>
      <w:rFonts w:ascii="Calibri" w:eastAsia="Calibri" w:hAnsi="Calibri" w:cs="Calibri"/>
      <w:lang w:eastAsia="es-MX"/>
    </w:rPr>
  </w:style>
  <w:style w:type="paragraph" w:styleId="HTMLconformatoprevio">
    <w:name w:val="HTML Preformatted"/>
    <w:basedOn w:val="Normal"/>
    <w:link w:val="HTMLconformatoprevioCar"/>
    <w:uiPriority w:val="99"/>
    <w:semiHidden/>
    <w:unhideWhenUsed/>
    <w:rsid w:val="00243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43007"/>
    <w:rPr>
      <w:rFonts w:ascii="Courier New" w:eastAsia="Times New Roman" w:hAnsi="Courier New" w:cs="Courier New"/>
      <w:sz w:val="20"/>
      <w:szCs w:val="20"/>
      <w:lang w:eastAsia="es-MX"/>
    </w:rPr>
  </w:style>
  <w:style w:type="paragraph" w:styleId="Prrafodelista">
    <w:name w:val="List Paragraph"/>
    <w:basedOn w:val="Normal"/>
    <w:uiPriority w:val="34"/>
    <w:qFormat/>
    <w:rsid w:val="00372147"/>
    <w:pPr>
      <w:ind w:left="720"/>
      <w:contextualSpacing/>
    </w:pPr>
  </w:style>
  <w:style w:type="paragraph" w:styleId="Textonotapie">
    <w:name w:val="footnote text"/>
    <w:basedOn w:val="Normal"/>
    <w:link w:val="TextonotapieCar"/>
    <w:uiPriority w:val="99"/>
    <w:semiHidden/>
    <w:unhideWhenUsed/>
    <w:rsid w:val="00AF1A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F1A31"/>
    <w:rPr>
      <w:sz w:val="20"/>
      <w:szCs w:val="20"/>
    </w:rPr>
  </w:style>
  <w:style w:type="character" w:styleId="Refdenotaalpie">
    <w:name w:val="footnote reference"/>
    <w:basedOn w:val="Fuentedeprrafopredeter"/>
    <w:uiPriority w:val="99"/>
    <w:semiHidden/>
    <w:unhideWhenUsed/>
    <w:rsid w:val="00AF1A31"/>
    <w:rPr>
      <w:vertAlign w:val="superscript"/>
    </w:rPr>
  </w:style>
  <w:style w:type="character" w:styleId="Hipervnculo">
    <w:name w:val="Hyperlink"/>
    <w:basedOn w:val="Fuentedeprrafopredeter"/>
    <w:unhideWhenUsed/>
    <w:rsid w:val="00AF1A31"/>
    <w:rPr>
      <w:color w:val="0563C1" w:themeColor="hyperlink"/>
      <w:u w:val="single"/>
    </w:rPr>
  </w:style>
  <w:style w:type="paragraph" w:styleId="Descripcin">
    <w:name w:val="caption"/>
    <w:basedOn w:val="Normal"/>
    <w:next w:val="Normal"/>
    <w:uiPriority w:val="35"/>
    <w:unhideWhenUsed/>
    <w:qFormat/>
    <w:rsid w:val="00EE3DA3"/>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2205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512"/>
    <w:rPr>
      <w:rFonts w:ascii="Tahoma" w:hAnsi="Tahoma" w:cs="Tahoma"/>
      <w:sz w:val="16"/>
      <w:szCs w:val="16"/>
    </w:rPr>
  </w:style>
  <w:style w:type="character" w:customStyle="1" w:styleId="Ttulo2Car">
    <w:name w:val="Título 2 Car"/>
    <w:basedOn w:val="Fuentedeprrafopredeter"/>
    <w:link w:val="Ttulo2"/>
    <w:uiPriority w:val="9"/>
    <w:rsid w:val="00220512"/>
    <w:rPr>
      <w:rFonts w:ascii="Arial" w:hAnsi="Arial" w:cs="Arial"/>
      <w:b/>
      <w:sz w:val="28"/>
      <w:szCs w:val="24"/>
    </w:rPr>
  </w:style>
  <w:style w:type="character" w:styleId="Refdecomentario">
    <w:name w:val="annotation reference"/>
    <w:basedOn w:val="Fuentedeprrafopredeter"/>
    <w:uiPriority w:val="99"/>
    <w:semiHidden/>
    <w:unhideWhenUsed/>
    <w:rsid w:val="00A6252E"/>
    <w:rPr>
      <w:sz w:val="16"/>
      <w:szCs w:val="16"/>
    </w:rPr>
  </w:style>
  <w:style w:type="paragraph" w:styleId="Textocomentario">
    <w:name w:val="annotation text"/>
    <w:basedOn w:val="Normal"/>
    <w:link w:val="TextocomentarioCar"/>
    <w:uiPriority w:val="99"/>
    <w:semiHidden/>
    <w:unhideWhenUsed/>
    <w:rsid w:val="00A625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252E"/>
    <w:rPr>
      <w:sz w:val="20"/>
      <w:szCs w:val="20"/>
    </w:rPr>
  </w:style>
  <w:style w:type="paragraph" w:styleId="Asuntodelcomentario">
    <w:name w:val="annotation subject"/>
    <w:basedOn w:val="Textocomentario"/>
    <w:next w:val="Textocomentario"/>
    <w:link w:val="AsuntodelcomentarioCar"/>
    <w:uiPriority w:val="99"/>
    <w:semiHidden/>
    <w:unhideWhenUsed/>
    <w:rsid w:val="00A6252E"/>
    <w:rPr>
      <w:b/>
      <w:bCs/>
    </w:rPr>
  </w:style>
  <w:style w:type="character" w:customStyle="1" w:styleId="AsuntodelcomentarioCar">
    <w:name w:val="Asunto del comentario Car"/>
    <w:basedOn w:val="TextocomentarioCar"/>
    <w:link w:val="Asuntodelcomentario"/>
    <w:uiPriority w:val="99"/>
    <w:semiHidden/>
    <w:rsid w:val="00A6252E"/>
    <w:rPr>
      <w:b/>
      <w:bCs/>
      <w:sz w:val="20"/>
      <w:szCs w:val="20"/>
    </w:rPr>
  </w:style>
  <w:style w:type="paragraph" w:styleId="Encabezado">
    <w:name w:val="header"/>
    <w:basedOn w:val="Normal"/>
    <w:link w:val="EncabezadoCar"/>
    <w:uiPriority w:val="99"/>
    <w:unhideWhenUsed/>
    <w:rsid w:val="00826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68A8"/>
  </w:style>
  <w:style w:type="paragraph" w:styleId="Piedepgina">
    <w:name w:val="footer"/>
    <w:basedOn w:val="Normal"/>
    <w:link w:val="PiedepginaCar"/>
    <w:uiPriority w:val="99"/>
    <w:unhideWhenUsed/>
    <w:rsid w:val="00826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6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8838">
      <w:bodyDiv w:val="1"/>
      <w:marLeft w:val="0"/>
      <w:marRight w:val="0"/>
      <w:marTop w:val="0"/>
      <w:marBottom w:val="0"/>
      <w:divBdr>
        <w:top w:val="none" w:sz="0" w:space="0" w:color="auto"/>
        <w:left w:val="none" w:sz="0" w:space="0" w:color="auto"/>
        <w:bottom w:val="none" w:sz="0" w:space="0" w:color="auto"/>
        <w:right w:val="none" w:sz="0" w:space="0" w:color="auto"/>
      </w:divBdr>
    </w:div>
    <w:div w:id="227620053">
      <w:bodyDiv w:val="1"/>
      <w:marLeft w:val="0"/>
      <w:marRight w:val="0"/>
      <w:marTop w:val="0"/>
      <w:marBottom w:val="0"/>
      <w:divBdr>
        <w:top w:val="none" w:sz="0" w:space="0" w:color="auto"/>
        <w:left w:val="none" w:sz="0" w:space="0" w:color="auto"/>
        <w:bottom w:val="none" w:sz="0" w:space="0" w:color="auto"/>
        <w:right w:val="none" w:sz="0" w:space="0" w:color="auto"/>
      </w:divBdr>
    </w:div>
    <w:div w:id="490413470">
      <w:bodyDiv w:val="1"/>
      <w:marLeft w:val="0"/>
      <w:marRight w:val="0"/>
      <w:marTop w:val="0"/>
      <w:marBottom w:val="0"/>
      <w:divBdr>
        <w:top w:val="none" w:sz="0" w:space="0" w:color="auto"/>
        <w:left w:val="none" w:sz="0" w:space="0" w:color="auto"/>
        <w:bottom w:val="none" w:sz="0" w:space="0" w:color="auto"/>
        <w:right w:val="none" w:sz="0" w:space="0" w:color="auto"/>
      </w:divBdr>
    </w:div>
    <w:div w:id="495414862">
      <w:bodyDiv w:val="1"/>
      <w:marLeft w:val="0"/>
      <w:marRight w:val="0"/>
      <w:marTop w:val="0"/>
      <w:marBottom w:val="0"/>
      <w:divBdr>
        <w:top w:val="none" w:sz="0" w:space="0" w:color="auto"/>
        <w:left w:val="none" w:sz="0" w:space="0" w:color="auto"/>
        <w:bottom w:val="none" w:sz="0" w:space="0" w:color="auto"/>
        <w:right w:val="none" w:sz="0" w:space="0" w:color="auto"/>
      </w:divBdr>
    </w:div>
    <w:div w:id="529682776">
      <w:bodyDiv w:val="1"/>
      <w:marLeft w:val="0"/>
      <w:marRight w:val="0"/>
      <w:marTop w:val="0"/>
      <w:marBottom w:val="0"/>
      <w:divBdr>
        <w:top w:val="none" w:sz="0" w:space="0" w:color="auto"/>
        <w:left w:val="none" w:sz="0" w:space="0" w:color="auto"/>
        <w:bottom w:val="none" w:sz="0" w:space="0" w:color="auto"/>
        <w:right w:val="none" w:sz="0" w:space="0" w:color="auto"/>
      </w:divBdr>
    </w:div>
    <w:div w:id="547254966">
      <w:bodyDiv w:val="1"/>
      <w:marLeft w:val="0"/>
      <w:marRight w:val="0"/>
      <w:marTop w:val="0"/>
      <w:marBottom w:val="0"/>
      <w:divBdr>
        <w:top w:val="none" w:sz="0" w:space="0" w:color="auto"/>
        <w:left w:val="none" w:sz="0" w:space="0" w:color="auto"/>
        <w:bottom w:val="none" w:sz="0" w:space="0" w:color="auto"/>
        <w:right w:val="none" w:sz="0" w:space="0" w:color="auto"/>
      </w:divBdr>
    </w:div>
    <w:div w:id="606043303">
      <w:bodyDiv w:val="1"/>
      <w:marLeft w:val="0"/>
      <w:marRight w:val="0"/>
      <w:marTop w:val="0"/>
      <w:marBottom w:val="0"/>
      <w:divBdr>
        <w:top w:val="none" w:sz="0" w:space="0" w:color="auto"/>
        <w:left w:val="none" w:sz="0" w:space="0" w:color="auto"/>
        <w:bottom w:val="none" w:sz="0" w:space="0" w:color="auto"/>
        <w:right w:val="none" w:sz="0" w:space="0" w:color="auto"/>
      </w:divBdr>
    </w:div>
    <w:div w:id="711344888">
      <w:bodyDiv w:val="1"/>
      <w:marLeft w:val="0"/>
      <w:marRight w:val="0"/>
      <w:marTop w:val="0"/>
      <w:marBottom w:val="0"/>
      <w:divBdr>
        <w:top w:val="none" w:sz="0" w:space="0" w:color="auto"/>
        <w:left w:val="none" w:sz="0" w:space="0" w:color="auto"/>
        <w:bottom w:val="none" w:sz="0" w:space="0" w:color="auto"/>
        <w:right w:val="none" w:sz="0" w:space="0" w:color="auto"/>
      </w:divBdr>
    </w:div>
    <w:div w:id="769350769">
      <w:bodyDiv w:val="1"/>
      <w:marLeft w:val="0"/>
      <w:marRight w:val="0"/>
      <w:marTop w:val="0"/>
      <w:marBottom w:val="0"/>
      <w:divBdr>
        <w:top w:val="none" w:sz="0" w:space="0" w:color="auto"/>
        <w:left w:val="none" w:sz="0" w:space="0" w:color="auto"/>
        <w:bottom w:val="none" w:sz="0" w:space="0" w:color="auto"/>
        <w:right w:val="none" w:sz="0" w:space="0" w:color="auto"/>
      </w:divBdr>
    </w:div>
    <w:div w:id="899243508">
      <w:bodyDiv w:val="1"/>
      <w:marLeft w:val="0"/>
      <w:marRight w:val="0"/>
      <w:marTop w:val="0"/>
      <w:marBottom w:val="0"/>
      <w:divBdr>
        <w:top w:val="none" w:sz="0" w:space="0" w:color="auto"/>
        <w:left w:val="none" w:sz="0" w:space="0" w:color="auto"/>
        <w:bottom w:val="none" w:sz="0" w:space="0" w:color="auto"/>
        <w:right w:val="none" w:sz="0" w:space="0" w:color="auto"/>
      </w:divBdr>
    </w:div>
    <w:div w:id="1052122765">
      <w:bodyDiv w:val="1"/>
      <w:marLeft w:val="0"/>
      <w:marRight w:val="0"/>
      <w:marTop w:val="0"/>
      <w:marBottom w:val="0"/>
      <w:divBdr>
        <w:top w:val="none" w:sz="0" w:space="0" w:color="auto"/>
        <w:left w:val="none" w:sz="0" w:space="0" w:color="auto"/>
        <w:bottom w:val="none" w:sz="0" w:space="0" w:color="auto"/>
        <w:right w:val="none" w:sz="0" w:space="0" w:color="auto"/>
      </w:divBdr>
    </w:div>
    <w:div w:id="1082408185">
      <w:bodyDiv w:val="1"/>
      <w:marLeft w:val="0"/>
      <w:marRight w:val="0"/>
      <w:marTop w:val="0"/>
      <w:marBottom w:val="0"/>
      <w:divBdr>
        <w:top w:val="none" w:sz="0" w:space="0" w:color="auto"/>
        <w:left w:val="none" w:sz="0" w:space="0" w:color="auto"/>
        <w:bottom w:val="none" w:sz="0" w:space="0" w:color="auto"/>
        <w:right w:val="none" w:sz="0" w:space="0" w:color="auto"/>
      </w:divBdr>
    </w:div>
    <w:div w:id="1128165628">
      <w:bodyDiv w:val="1"/>
      <w:marLeft w:val="0"/>
      <w:marRight w:val="0"/>
      <w:marTop w:val="0"/>
      <w:marBottom w:val="0"/>
      <w:divBdr>
        <w:top w:val="none" w:sz="0" w:space="0" w:color="auto"/>
        <w:left w:val="none" w:sz="0" w:space="0" w:color="auto"/>
        <w:bottom w:val="none" w:sz="0" w:space="0" w:color="auto"/>
        <w:right w:val="none" w:sz="0" w:space="0" w:color="auto"/>
      </w:divBdr>
    </w:div>
    <w:div w:id="1144850386">
      <w:bodyDiv w:val="1"/>
      <w:marLeft w:val="0"/>
      <w:marRight w:val="0"/>
      <w:marTop w:val="0"/>
      <w:marBottom w:val="0"/>
      <w:divBdr>
        <w:top w:val="none" w:sz="0" w:space="0" w:color="auto"/>
        <w:left w:val="none" w:sz="0" w:space="0" w:color="auto"/>
        <w:bottom w:val="none" w:sz="0" w:space="0" w:color="auto"/>
        <w:right w:val="none" w:sz="0" w:space="0" w:color="auto"/>
      </w:divBdr>
    </w:div>
    <w:div w:id="1158613489">
      <w:bodyDiv w:val="1"/>
      <w:marLeft w:val="0"/>
      <w:marRight w:val="0"/>
      <w:marTop w:val="0"/>
      <w:marBottom w:val="0"/>
      <w:divBdr>
        <w:top w:val="none" w:sz="0" w:space="0" w:color="auto"/>
        <w:left w:val="none" w:sz="0" w:space="0" w:color="auto"/>
        <w:bottom w:val="none" w:sz="0" w:space="0" w:color="auto"/>
        <w:right w:val="none" w:sz="0" w:space="0" w:color="auto"/>
      </w:divBdr>
    </w:div>
    <w:div w:id="1159148743">
      <w:bodyDiv w:val="1"/>
      <w:marLeft w:val="0"/>
      <w:marRight w:val="0"/>
      <w:marTop w:val="0"/>
      <w:marBottom w:val="0"/>
      <w:divBdr>
        <w:top w:val="none" w:sz="0" w:space="0" w:color="auto"/>
        <w:left w:val="none" w:sz="0" w:space="0" w:color="auto"/>
        <w:bottom w:val="none" w:sz="0" w:space="0" w:color="auto"/>
        <w:right w:val="none" w:sz="0" w:space="0" w:color="auto"/>
      </w:divBdr>
    </w:div>
    <w:div w:id="1198664406">
      <w:bodyDiv w:val="1"/>
      <w:marLeft w:val="0"/>
      <w:marRight w:val="0"/>
      <w:marTop w:val="0"/>
      <w:marBottom w:val="0"/>
      <w:divBdr>
        <w:top w:val="none" w:sz="0" w:space="0" w:color="auto"/>
        <w:left w:val="none" w:sz="0" w:space="0" w:color="auto"/>
        <w:bottom w:val="none" w:sz="0" w:space="0" w:color="auto"/>
        <w:right w:val="none" w:sz="0" w:space="0" w:color="auto"/>
      </w:divBdr>
    </w:div>
    <w:div w:id="1253050152">
      <w:bodyDiv w:val="1"/>
      <w:marLeft w:val="0"/>
      <w:marRight w:val="0"/>
      <w:marTop w:val="0"/>
      <w:marBottom w:val="0"/>
      <w:divBdr>
        <w:top w:val="none" w:sz="0" w:space="0" w:color="auto"/>
        <w:left w:val="none" w:sz="0" w:space="0" w:color="auto"/>
        <w:bottom w:val="none" w:sz="0" w:space="0" w:color="auto"/>
        <w:right w:val="none" w:sz="0" w:space="0" w:color="auto"/>
      </w:divBdr>
    </w:div>
    <w:div w:id="1265504767">
      <w:bodyDiv w:val="1"/>
      <w:marLeft w:val="0"/>
      <w:marRight w:val="0"/>
      <w:marTop w:val="0"/>
      <w:marBottom w:val="0"/>
      <w:divBdr>
        <w:top w:val="none" w:sz="0" w:space="0" w:color="auto"/>
        <w:left w:val="none" w:sz="0" w:space="0" w:color="auto"/>
        <w:bottom w:val="none" w:sz="0" w:space="0" w:color="auto"/>
        <w:right w:val="none" w:sz="0" w:space="0" w:color="auto"/>
      </w:divBdr>
    </w:div>
    <w:div w:id="1322076331">
      <w:bodyDiv w:val="1"/>
      <w:marLeft w:val="0"/>
      <w:marRight w:val="0"/>
      <w:marTop w:val="0"/>
      <w:marBottom w:val="0"/>
      <w:divBdr>
        <w:top w:val="none" w:sz="0" w:space="0" w:color="auto"/>
        <w:left w:val="none" w:sz="0" w:space="0" w:color="auto"/>
        <w:bottom w:val="none" w:sz="0" w:space="0" w:color="auto"/>
        <w:right w:val="none" w:sz="0" w:space="0" w:color="auto"/>
      </w:divBdr>
    </w:div>
    <w:div w:id="1339038719">
      <w:bodyDiv w:val="1"/>
      <w:marLeft w:val="0"/>
      <w:marRight w:val="0"/>
      <w:marTop w:val="0"/>
      <w:marBottom w:val="0"/>
      <w:divBdr>
        <w:top w:val="none" w:sz="0" w:space="0" w:color="auto"/>
        <w:left w:val="none" w:sz="0" w:space="0" w:color="auto"/>
        <w:bottom w:val="none" w:sz="0" w:space="0" w:color="auto"/>
        <w:right w:val="none" w:sz="0" w:space="0" w:color="auto"/>
      </w:divBdr>
    </w:div>
    <w:div w:id="1432815294">
      <w:bodyDiv w:val="1"/>
      <w:marLeft w:val="0"/>
      <w:marRight w:val="0"/>
      <w:marTop w:val="0"/>
      <w:marBottom w:val="0"/>
      <w:divBdr>
        <w:top w:val="none" w:sz="0" w:space="0" w:color="auto"/>
        <w:left w:val="none" w:sz="0" w:space="0" w:color="auto"/>
        <w:bottom w:val="none" w:sz="0" w:space="0" w:color="auto"/>
        <w:right w:val="none" w:sz="0" w:space="0" w:color="auto"/>
      </w:divBdr>
    </w:div>
    <w:div w:id="1635021542">
      <w:bodyDiv w:val="1"/>
      <w:marLeft w:val="0"/>
      <w:marRight w:val="0"/>
      <w:marTop w:val="0"/>
      <w:marBottom w:val="0"/>
      <w:divBdr>
        <w:top w:val="none" w:sz="0" w:space="0" w:color="auto"/>
        <w:left w:val="none" w:sz="0" w:space="0" w:color="auto"/>
        <w:bottom w:val="none" w:sz="0" w:space="0" w:color="auto"/>
        <w:right w:val="none" w:sz="0" w:space="0" w:color="auto"/>
      </w:divBdr>
    </w:div>
    <w:div w:id="1698387555">
      <w:bodyDiv w:val="1"/>
      <w:marLeft w:val="0"/>
      <w:marRight w:val="0"/>
      <w:marTop w:val="0"/>
      <w:marBottom w:val="0"/>
      <w:divBdr>
        <w:top w:val="none" w:sz="0" w:space="0" w:color="auto"/>
        <w:left w:val="none" w:sz="0" w:space="0" w:color="auto"/>
        <w:bottom w:val="none" w:sz="0" w:space="0" w:color="auto"/>
        <w:right w:val="none" w:sz="0" w:space="0" w:color="auto"/>
      </w:divBdr>
    </w:div>
    <w:div w:id="1722441332">
      <w:bodyDiv w:val="1"/>
      <w:marLeft w:val="0"/>
      <w:marRight w:val="0"/>
      <w:marTop w:val="0"/>
      <w:marBottom w:val="0"/>
      <w:divBdr>
        <w:top w:val="none" w:sz="0" w:space="0" w:color="auto"/>
        <w:left w:val="none" w:sz="0" w:space="0" w:color="auto"/>
        <w:bottom w:val="none" w:sz="0" w:space="0" w:color="auto"/>
        <w:right w:val="none" w:sz="0" w:space="0" w:color="auto"/>
      </w:divBdr>
    </w:div>
    <w:div w:id="1820883528">
      <w:bodyDiv w:val="1"/>
      <w:marLeft w:val="0"/>
      <w:marRight w:val="0"/>
      <w:marTop w:val="0"/>
      <w:marBottom w:val="0"/>
      <w:divBdr>
        <w:top w:val="none" w:sz="0" w:space="0" w:color="auto"/>
        <w:left w:val="none" w:sz="0" w:space="0" w:color="auto"/>
        <w:bottom w:val="none" w:sz="0" w:space="0" w:color="auto"/>
        <w:right w:val="none" w:sz="0" w:space="0" w:color="auto"/>
      </w:divBdr>
    </w:div>
    <w:div w:id="1840389258">
      <w:bodyDiv w:val="1"/>
      <w:marLeft w:val="0"/>
      <w:marRight w:val="0"/>
      <w:marTop w:val="0"/>
      <w:marBottom w:val="0"/>
      <w:divBdr>
        <w:top w:val="none" w:sz="0" w:space="0" w:color="auto"/>
        <w:left w:val="none" w:sz="0" w:space="0" w:color="auto"/>
        <w:bottom w:val="none" w:sz="0" w:space="0" w:color="auto"/>
        <w:right w:val="none" w:sz="0" w:space="0" w:color="auto"/>
      </w:divBdr>
    </w:div>
    <w:div w:id="19580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kmay@uacam.mx" TargetMode="External"/><Relationship Id="rId13" Type="http://schemas.openxmlformats.org/officeDocument/2006/relationships/hyperlink" Target="https://eric.ed.gov/?id=ED5519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ger_patron_cortes@hotmail.com" TargetMode="External"/><Relationship Id="rId4" Type="http://schemas.openxmlformats.org/officeDocument/2006/relationships/settings" Target="settings.xml"/><Relationship Id="rId9" Type="http://schemas.openxmlformats.org/officeDocument/2006/relationships/hyperlink" Target="mailto:diancmex@uacam.m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Vel17</b:Tag>
    <b:SourceType>Book</b:SourceType>
    <b:Guid>{2E40D3E4-6D52-46C9-A58B-B7864CA45C26}</b:Guid>
    <b:Author>
      <b:Author>
        <b:Corporate>Velázquez Pablo</b:Corporate>
      </b:Author>
    </b:Author>
    <b:Title>Infraestructura para una educación incluyente</b:Title>
    <b:Year>2017</b:Year>
    <b:City>México</b:City>
    <b:Publisher>MEXICANOS PRIMERO, VISIÓN 2030 A.C.</b:Publisher>
    <b:RefOrder>2</b:RefOrder>
  </b:Source>
  <b:Source>
    <b:Tag>Dav15</b:Tag>
    <b:SourceType>Book</b:SourceType>
    <b:Guid>{D13143FC-C7A5-48A2-835A-503CE5D44FBA}</b:Guid>
    <b:Author>
      <b:Author>
        <b:Corporate>David Calderón</b:Corporate>
      </b:Author>
    </b:Author>
    <b:Title>Lingua franca y el derecho a aprender. Sorry. El aprendizaje del inglés en México</b:Title>
    <b:Year>2015</b:Year>
    <b:City>México</b:City>
    <b:Publisher>MEXICANOS PRIMERO, VISIÓN 2030 A.C.</b:Publisher>
    <b:RefOrder>3</b:RefOrder>
  </b:Source>
  <b:Source>
    <b:Tag>Jen17</b:Tag>
    <b:SourceType>Book</b:SourceType>
    <b:Guid>{3E6B7EDC-2248-47F0-B82C-41BD53B550C0}</b:Guid>
    <b:Author>
      <b:Author>
        <b:Corporate>Jennifer O'Donoghue</b:Corporate>
      </b:Author>
    </b:Author>
    <b:Title>Tod@s: Estado de la Educación en México 2017</b:Title>
    <b:Year>2017</b:Year>
    <b:City>México</b:City>
    <b:Publisher>MEXICANOS PRIMERO, VISIÓN 2030 A.C.</b:Publisher>
    <b:RefOrder>4</b:RefOrder>
  </b:Source>
  <b:Source>
    <b:Tag>Bra17</b:Tag>
    <b:SourceType>JournalArticle</b:SourceType>
    <b:Guid>{343B03B9-558D-4D91-A427-A83563E3E02B}</b:Guid>
    <b:Title>Los docentes ante la integración educativa del teléfono móvil en el aula</b:Title>
    <b:Year>2017</b:Year>
    <b:JournalName>Revista de Educación a distancia</b:JournalName>
    <b:Pages>1-22</b:Pages>
    <b:Author>
      <b:Author>
        <b:NameList>
          <b:Person>
            <b:Last>Brazuelo Grund </b:Last>
            <b:First>Francisco</b:First>
          </b:Person>
          <b:Person>
            <b:Last>Gallego Gil</b:Last>
            <b:Middle>José</b:Middle>
            <b:First>Domingo</b:First>
          </b:Person>
          <b:Person>
            <b:Last>Cacheiro Gonzáles</b:Last>
            <b:Middle>Luz</b:Middle>
            <b:First>María</b:First>
          </b:Person>
        </b:NameList>
      </b:Author>
    </b:Author>
    <b:RefOrder>5</b:RefOrder>
  </b:Source>
  <b:Source>
    <b:Tag>Bru14</b:Tag>
    <b:SourceType>Book</b:SourceType>
    <b:Guid>{D3FB6885-7999-4CC0-A156-4F510C45C76F}</b:Guid>
    <b:Title>Creating a G9oogle Apps Classroom: El libro de recetas del Educador</b:Title>
    <b:Year>2014</b:Year>
    <b:City>California</b:City>
    <b:Publisher>Shell Educational Publishing, Inc.</b:Publisher>
    <b:Author>
      <b:Author>
        <b:NameList>
          <b:Person>
            <b:Last>Brumbaugh</b:Last>
            <b:First>Kyle</b:First>
          </b:Person>
          <b:Person>
            <b:Last>Calhoon</b:Last>
            <b:First>Elizabeth</b:First>
          </b:Person>
          <b:Person>
            <b:Last>Munsallam</b:Last>
            <b:First>Ramsey</b:First>
          </b:Person>
          <b:Person>
            <b:Last>Pronovost</b:Last>
            <b:First>Robert</b:First>
          </b:Person>
          <b:Person>
            <b:Last>Tucker</b:Last>
            <b:First>Catlin</b:First>
          </b:Person>
        </b:NameList>
      </b:Author>
    </b:Author>
    <b:RefOrder>6</b:RefOrder>
  </b:Source>
  <b:Source>
    <b:Tag>Bea16</b:Tag>
    <b:SourceType>JournalArticle</b:SourceType>
    <b:Guid>{DF6A788A-0BD2-48E4-94BF-E136B7801C8D}</b:Guid>
    <b:Author>
      <b:Author>
        <b:NameList>
          <b:Person>
            <b:Last>Fainholc</b:Last>
            <b:First>Beatriz</b:First>
          </b:Person>
        </b:NameList>
      </b:Author>
    </b:Author>
    <b:Title>Presente y futuro latinoamericano de la enseanza y el aprendizaje en entornos virtuales referidos a educación universitaria</b:Title>
    <b:JournalName>Revista de Educación a Distancia</b:JournalName>
    <b:Year>2016</b:Year>
    <b:Pages>1-22</b:Pages>
    <b:RefOrder>7</b:RefOrder>
  </b:Source>
  <b:Source>
    <b:Tag>DEA13</b:Tag>
    <b:SourceType>JournalArticle</b:SourceType>
    <b:Guid>{50346190-09EF-4980-A3E5-66E5BC287A2C}</b:Guid>
    <b:Author>
      <b:Author>
        <b:NameList>
          <b:Person>
            <b:Last>Arencibia</b:Last>
            <b:First>D.</b:First>
            <b:Middle>E.</b:Middle>
          </b:Person>
        </b:NameList>
      </b:Author>
    </b:Author>
    <b:Title>The effects of merging technology and thinking skills in the classroom</b:Title>
    <b:JournalName>Proquest Dissertations and Theses</b:JournalName>
    <b:Year>2013</b:Year>
    <b:RefOrder>8</b:RefOrder>
  </b:Source>
  <b:Source>
    <b:Tag>Ser09</b:Tag>
    <b:SourceType>Book</b:SourceType>
    <b:Guid>{857F3BB6-8907-44E3-8077-C9E460C0433D}</b:Guid>
    <b:Author>
      <b:Author>
        <b:Corporate>Serie Pocket Mentor</b:Corporate>
      </b:Author>
    </b:Author>
    <b:Title>CÓMO DAR FEEDBACK</b:Title>
    <b:Year>2009</b:Year>
    <b:City>Chile</b:City>
    <b:Publisher>HARVARD BUSINESS Press</b:Publisher>
    <b:RefOrder>9</b:RefOrder>
  </b:Source>
  <b:Source>
    <b:Tag>Ric94</b:Tag>
    <b:SourceType>Book</b:SourceType>
    <b:Guid>{57404346-7E19-49F7-8F0B-DDE00B70CF34}</b:Guid>
    <b:Title>Estrategias de reflexión sobre la enseñanza de idiomas</b:Title>
    <b:Year>1994</b:Year>
    <b:City>Cambridge, U.K.</b:City>
    <b:Publisher>Cambridge University Press</b:Publisher>
    <b:Author>
      <b:Author>
        <b:NameList>
          <b:Person>
            <b:Last>Richards</b:Last>
            <b:Middle>C.</b:Middle>
            <b:First>Jack </b:First>
          </b:Person>
          <b:Person>
            <b:Last>Lockhart</b:Last>
            <b:First>Charles</b:First>
          </b:Person>
        </b:NameList>
      </b:Author>
    </b:Author>
    <b:RefOrder>10</b:RefOrder>
  </b:Source>
  <b:Source>
    <b:Tag>Cal10</b:Tag>
    <b:SourceType>InternetSite</b:SourceType>
    <b:Guid>{5FF1223B-FEC3-42AE-BF52-1D0EC7F1A04E}</b:Guid>
    <b:Title>Baromètre Calvet des Langues du Monde.</b:Title>
    <b:Year>2010</b:Year>
    <b:Month>Noviembre</b:Month>
    <b:URL>http://portalingua.observatoireplurilinguisme.eu/Portalingua/www.</b:URL>
    <b:Author>
      <b:Author>
        <b:NameList>
          <b:Person>
            <b:Last>Calvet</b:Last>
            <b:First>Alain</b:First>
          </b:Person>
          <b:Person>
            <b:Last>Calvet</b:Last>
            <b:First>Lois-Jean</b:First>
          </b:Person>
        </b:NameList>
      </b:Author>
    </b:Author>
    <b:RefOrder>11</b:RefOrder>
  </b:Source>
  <b:Source>
    <b:Tag>Dan13</b:Tag>
    <b:SourceType>Book</b:SourceType>
    <b:Guid>{43D00AED-78E9-4FF3-B7E8-774EB7806C2D}</b:Guid>
    <b:Title>6 CLAVES PARA APRENDER INGLÉS. Las habilidades que necesitas para hablar y entender el inglés, y los pasos que puedes tomar hoy</b:Title>
    <b:Year>2013</b:Year>
    <b:Author>
      <b:Author>
        <b:NameList>
          <b:Person>
            <b:Last>Welsh</b:Last>
            <b:First>Daniel</b:First>
          </b:Person>
        </b:NameList>
      </b:Author>
    </b:Author>
    <b:City>Madrid</b:City>
    <b:Publisher>Daily English Daniel Welsh</b:Publisher>
    <b:RefOrder>12</b:RefOrder>
  </b:Source>
  <b:Source>
    <b:Tag>Smi</b:Tag>
    <b:SourceType>BookSection</b:SourceType>
    <b:Guid>{85A243E3-3AAC-4469-BCDC-93494D1A26C4}</b:Guid>
    <b:Author>
      <b:BookAuthor>
        <b:NameList>
          <b:Person>
            <b:Last>Smith</b:Last>
            <b:First>Linnell</b:First>
          </b:Person>
        </b:NameList>
      </b:BookAuthor>
    </b:Author>
    <b:Title>The Rassias Method and the Rassias Center</b:Title>
    <b:BookTitle>An Overview of the Rassias Center of Dartmouth College and to the Rassias Method.</b:BookTitle>
    <b:RefOrder>13</b:RefOrder>
  </b:Source>
  <b:Source>
    <b:Tag>Mir17</b:Tag>
    <b:SourceType>Book</b:SourceType>
    <b:Guid>{BA3C9769-9871-4CC5-8C47-A4E612D30C4A}</b:Guid>
    <b:Title>Directrices para mejorar la permanencia escolarr en la educación media superior</b:Title>
    <b:Year>2017</b:Year>
    <b:City>México</b:City>
    <b:Publisher>Instituto Nacional para la Evaluación de la Educación (INEE)</b:Publisher>
    <b:Author>
      <b:Author>
        <b:NameList>
          <b:Person>
            <b:Last>Miranda López</b:Last>
            <b:First>Francisco</b:First>
          </b:Person>
          <b:Person>
            <b:Last>Cervantes Jaramillo</b:Last>
            <b:Middle>Amalia</b:Middle>
            <b:First>Iris</b:First>
          </b:Person>
          <b:Person>
            <b:Last>Mendieta Melgar</b:Last>
            <b:Middle>Mary</b:Middle>
            <b:First>Giulianna</b:First>
          </b:Person>
          <b:Person>
            <b:Last>Villamil Serrano</b:Last>
            <b:First>Erica</b:First>
          </b:Person>
          <b:Person>
            <b:Last>Moreno Guzmán</b:Last>
            <b:Middle>Moisés</b:Middle>
            <b:First>Juan</b:First>
          </b:Person>
          <b:Person>
            <b:Last>Meza Miranda</b:Last>
            <b:First>Jennifer</b:First>
          </b:Person>
          <b:Person>
            <b:Last>Rodríguez García</b:Last>
            <b:Middle>Gabriela</b:Middle>
            <b:First>Xochitl</b:First>
          </b:Person>
          <b:Person>
            <b:Last>Araujo Urieta</b:Last>
            <b:First>Miriam</b:First>
          </b:Person>
          <b:Person>
            <b:Last>Ángeles González</b:Last>
            <b:First>Cecilia</b:First>
          </b:Person>
        </b:NameList>
      </b:Author>
    </b:Author>
    <b:RefOrder>1</b:RefOrder>
  </b:Source>
</b:Sources>
</file>

<file path=customXml/itemProps1.xml><?xml version="1.0" encoding="utf-8"?>
<ds:datastoreItem xmlns:ds="http://schemas.openxmlformats.org/officeDocument/2006/customXml" ds:itemID="{F1174AC7-7BE1-430E-B055-92615027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2451</Words>
  <Characters>13481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dc:creator>
  <cp:keywords/>
  <dc:description/>
  <cp:lastModifiedBy>Naira Niktè Santillan</cp:lastModifiedBy>
  <cp:revision>4</cp:revision>
  <cp:lastPrinted>2018-11-01T18:24:00Z</cp:lastPrinted>
  <dcterms:created xsi:type="dcterms:W3CDTF">2018-11-01T18:23:00Z</dcterms:created>
  <dcterms:modified xsi:type="dcterms:W3CDTF">2018-11-01T18:24:00Z</dcterms:modified>
</cp:coreProperties>
</file>