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4D2" w:rsidRPr="00261EB8" w:rsidRDefault="00261EB8" w:rsidP="00261EB8">
      <w:pPr>
        <w:jc w:val="right"/>
        <w:rPr>
          <w:color w:val="7030A0"/>
          <w:sz w:val="36"/>
        </w:rPr>
      </w:pPr>
      <w:r w:rsidRPr="00261EB8">
        <w:rPr>
          <w:color w:val="7030A0"/>
          <w:sz w:val="36"/>
        </w:rPr>
        <w:t>“</w:t>
      </w:r>
      <w:r w:rsidR="00A122B6" w:rsidRPr="00261EB8">
        <w:rPr>
          <w:color w:val="7030A0"/>
          <w:sz w:val="36"/>
        </w:rPr>
        <w:t>Software libre para la enseñanza de la Estadística a través del Modelo por Competencias</w:t>
      </w:r>
      <w:r w:rsidRPr="00261EB8">
        <w:rPr>
          <w:color w:val="7030A0"/>
          <w:sz w:val="36"/>
        </w:rPr>
        <w:t>.”</w:t>
      </w:r>
    </w:p>
    <w:p w:rsidR="00261EB8" w:rsidRPr="00261EB8" w:rsidRDefault="00261EB8" w:rsidP="00261EB8">
      <w:pPr>
        <w:spacing w:after="0" w:line="360" w:lineRule="auto"/>
        <w:jc w:val="right"/>
        <w:rPr>
          <w:rFonts w:eastAsia="Times New Roman" w:cs="Times New Roman"/>
          <w:color w:val="7030A0"/>
          <w:sz w:val="24"/>
          <w:szCs w:val="24"/>
          <w:lang w:val="en-US" w:eastAsia="es-MX"/>
        </w:rPr>
      </w:pPr>
      <w:r w:rsidRPr="00261EB8">
        <w:rPr>
          <w:rFonts w:eastAsia="Times New Roman" w:cs="Times New Roman"/>
          <w:color w:val="7030A0"/>
          <w:sz w:val="28"/>
          <w:szCs w:val="24"/>
          <w:lang w:eastAsia="es-MX"/>
        </w:rPr>
        <w:t>“</w:t>
      </w:r>
      <w:r w:rsidRPr="005C42CF">
        <w:rPr>
          <w:rFonts w:eastAsia="Times New Roman" w:cs="Times New Roman"/>
          <w:i/>
          <w:color w:val="7030A0"/>
          <w:sz w:val="28"/>
          <w:szCs w:val="24"/>
          <w:lang w:eastAsia="es-MX"/>
        </w:rPr>
        <w:t>Free software for the teaching of statistics through the Competency Model.”</w:t>
      </w:r>
    </w:p>
    <w:p w:rsidR="00261EB8" w:rsidRPr="00261EB8" w:rsidRDefault="00261EB8" w:rsidP="00261EB8">
      <w:pPr>
        <w:spacing w:line="360" w:lineRule="auto"/>
        <w:jc w:val="right"/>
        <w:rPr>
          <w:b/>
          <w:sz w:val="24"/>
          <w:lang w:val="en-US"/>
        </w:rPr>
      </w:pPr>
    </w:p>
    <w:p w:rsidR="009C5DE5" w:rsidRPr="00261EB8" w:rsidRDefault="008A6288" w:rsidP="005C42CF">
      <w:pPr>
        <w:spacing w:after="0"/>
        <w:jc w:val="right"/>
        <w:rPr>
          <w:rFonts w:ascii="Calibri" w:eastAsia="Calibri" w:hAnsi="Calibri" w:cs="Calibri"/>
          <w:b/>
          <w:sz w:val="24"/>
          <w:szCs w:val="24"/>
          <w:lang w:val="es-ES"/>
        </w:rPr>
      </w:pPr>
      <w:r w:rsidRPr="00261EB8">
        <w:rPr>
          <w:rFonts w:ascii="Calibri" w:eastAsia="Calibri" w:hAnsi="Calibri" w:cs="Calibri"/>
          <w:b/>
          <w:sz w:val="24"/>
          <w:szCs w:val="24"/>
          <w:lang w:val="es-ES"/>
        </w:rPr>
        <w:t>Javier</w:t>
      </w:r>
      <w:r w:rsidR="00A122B6" w:rsidRPr="00261EB8">
        <w:rPr>
          <w:rFonts w:ascii="Calibri" w:eastAsia="Calibri" w:hAnsi="Calibri" w:cs="Calibri"/>
          <w:b/>
          <w:sz w:val="24"/>
          <w:szCs w:val="24"/>
          <w:lang w:val="es-ES"/>
        </w:rPr>
        <w:t xml:space="preserve"> Díaz Sánchez</w:t>
      </w:r>
    </w:p>
    <w:p w:rsidR="00261EB8" w:rsidRPr="00261EB8" w:rsidRDefault="00DE4100" w:rsidP="005C42CF">
      <w:pPr>
        <w:spacing w:after="0"/>
        <w:jc w:val="right"/>
        <w:rPr>
          <w:rFonts w:ascii="Calibri" w:eastAsia="Calibri" w:hAnsi="Calibri" w:cs="Calibri"/>
          <w:sz w:val="24"/>
          <w:szCs w:val="24"/>
          <w:lang w:val="es-ES"/>
        </w:rPr>
      </w:pPr>
      <w:r w:rsidRPr="00261EB8">
        <w:rPr>
          <w:rFonts w:ascii="Calibri" w:eastAsia="Calibri" w:hAnsi="Calibri" w:cs="Calibri"/>
          <w:sz w:val="24"/>
          <w:szCs w:val="24"/>
          <w:lang w:val="es-ES"/>
        </w:rPr>
        <w:t>Benemérita Universidad Autónoma de Puebla</w:t>
      </w:r>
    </w:p>
    <w:p w:rsidR="00713373" w:rsidRPr="00261EB8" w:rsidRDefault="009C5DE5" w:rsidP="005C42CF">
      <w:pPr>
        <w:spacing w:after="0"/>
        <w:jc w:val="right"/>
        <w:rPr>
          <w:rFonts w:ascii="Calibri" w:eastAsia="Calibri" w:hAnsi="Calibri" w:cs="Times New Roman"/>
          <w:color w:val="FF0000"/>
          <w:lang w:val="es-ES"/>
        </w:rPr>
      </w:pPr>
      <w:r w:rsidRPr="00261EB8">
        <w:rPr>
          <w:rFonts w:ascii="Calibri" w:eastAsia="Calibri" w:hAnsi="Calibri" w:cs="Times New Roman"/>
          <w:color w:val="FF0000"/>
          <w:lang w:val="es-ES"/>
        </w:rPr>
        <w:t>jdiazsz@hotmail.com</w:t>
      </w:r>
    </w:p>
    <w:p w:rsidR="005C42CF" w:rsidRDefault="005C42CF" w:rsidP="00261EB8">
      <w:pPr>
        <w:spacing w:line="360" w:lineRule="auto"/>
        <w:jc w:val="both"/>
        <w:rPr>
          <w:color w:val="7030A0"/>
          <w:sz w:val="28"/>
        </w:rPr>
      </w:pPr>
    </w:p>
    <w:p w:rsidR="0038550B" w:rsidRPr="00261EB8" w:rsidRDefault="0038550B" w:rsidP="00261EB8">
      <w:pPr>
        <w:spacing w:line="360" w:lineRule="auto"/>
        <w:jc w:val="both"/>
        <w:rPr>
          <w:color w:val="7030A0"/>
          <w:sz w:val="28"/>
        </w:rPr>
      </w:pPr>
      <w:r w:rsidRPr="00261EB8">
        <w:rPr>
          <w:color w:val="7030A0"/>
          <w:sz w:val="28"/>
        </w:rPr>
        <w:t>Resumen</w:t>
      </w:r>
    </w:p>
    <w:p w:rsidR="0038550B" w:rsidRPr="00261EB8" w:rsidRDefault="0038550B"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El </w:t>
      </w:r>
      <w:r w:rsidR="00555FE6" w:rsidRPr="00261EB8">
        <w:rPr>
          <w:rFonts w:ascii="Times New Roman" w:hAnsi="Times New Roman" w:cs="Times New Roman"/>
          <w:sz w:val="24"/>
        </w:rPr>
        <w:t>presente</w:t>
      </w:r>
      <w:r w:rsidRPr="00261EB8">
        <w:rPr>
          <w:rFonts w:ascii="Times New Roman" w:hAnsi="Times New Roman" w:cs="Times New Roman"/>
          <w:sz w:val="24"/>
        </w:rPr>
        <w:t xml:space="preserve"> trabajo muestra el uso didáctico que se puede desarrollar en el aula</w:t>
      </w:r>
      <w:r w:rsidR="003B656C" w:rsidRPr="00261EB8">
        <w:rPr>
          <w:rFonts w:ascii="Times New Roman" w:hAnsi="Times New Roman" w:cs="Times New Roman"/>
          <w:sz w:val="24"/>
        </w:rPr>
        <w:t xml:space="preserve"> a través de una herramienta informática de </w:t>
      </w:r>
      <w:r w:rsidR="00555FE6" w:rsidRPr="00261EB8">
        <w:rPr>
          <w:rFonts w:ascii="Times New Roman" w:hAnsi="Times New Roman" w:cs="Times New Roman"/>
          <w:sz w:val="24"/>
        </w:rPr>
        <w:t>código abierto (</w:t>
      </w:r>
      <w:r w:rsidR="003B656C" w:rsidRPr="00261EB8">
        <w:rPr>
          <w:rFonts w:ascii="Times New Roman" w:hAnsi="Times New Roman" w:cs="Times New Roman"/>
          <w:sz w:val="24"/>
        </w:rPr>
        <w:t xml:space="preserve">open </w:t>
      </w:r>
      <w:proofErr w:type="spellStart"/>
      <w:r w:rsidR="003B656C" w:rsidRPr="00261EB8">
        <w:rPr>
          <w:rFonts w:ascii="Times New Roman" w:hAnsi="Times New Roman" w:cs="Times New Roman"/>
          <w:sz w:val="24"/>
        </w:rPr>
        <w:t>source</w:t>
      </w:r>
      <w:proofErr w:type="spellEnd"/>
      <w:r w:rsidR="00555FE6" w:rsidRPr="00261EB8">
        <w:rPr>
          <w:rFonts w:ascii="Times New Roman" w:hAnsi="Times New Roman" w:cs="Times New Roman"/>
          <w:sz w:val="24"/>
        </w:rPr>
        <w:t>)</w:t>
      </w:r>
      <w:r w:rsidR="003B656C" w:rsidRPr="00261EB8">
        <w:rPr>
          <w:rFonts w:ascii="Times New Roman" w:hAnsi="Times New Roman" w:cs="Times New Roman"/>
          <w:sz w:val="24"/>
        </w:rPr>
        <w:t xml:space="preserve"> denominada </w:t>
      </w:r>
      <w:proofErr w:type="spellStart"/>
      <w:r w:rsidR="003B656C" w:rsidRPr="00261EB8">
        <w:rPr>
          <w:rFonts w:ascii="Times New Roman" w:hAnsi="Times New Roman" w:cs="Times New Roman"/>
          <w:sz w:val="24"/>
        </w:rPr>
        <w:t>RKWard</w:t>
      </w:r>
      <w:proofErr w:type="spellEnd"/>
      <w:r w:rsidRPr="00261EB8">
        <w:rPr>
          <w:rFonts w:ascii="Times New Roman" w:hAnsi="Times New Roman" w:cs="Times New Roman"/>
          <w:sz w:val="24"/>
        </w:rPr>
        <w:t>,</w:t>
      </w:r>
      <w:r w:rsidR="003B656C" w:rsidRPr="00261EB8">
        <w:rPr>
          <w:rFonts w:ascii="Times New Roman" w:hAnsi="Times New Roman" w:cs="Times New Roman"/>
          <w:sz w:val="24"/>
        </w:rPr>
        <w:t xml:space="preserve"> este software enfocado al manejo de datos y desarrollo de paquetes para Estadística, ofrece una importante oportunidad de acercamiento entre los entes que conforman el proceso enseñanza-aprendizaje d</w:t>
      </w:r>
      <w:r w:rsidR="005B6D36" w:rsidRPr="00261EB8">
        <w:rPr>
          <w:rFonts w:ascii="Times New Roman" w:hAnsi="Times New Roman" w:cs="Times New Roman"/>
          <w:sz w:val="24"/>
        </w:rPr>
        <w:t xml:space="preserve">entro del nivel medio superior. Por lo anterior, </w:t>
      </w:r>
      <w:r w:rsidR="003B656C" w:rsidRPr="00261EB8">
        <w:rPr>
          <w:rFonts w:ascii="Times New Roman" w:hAnsi="Times New Roman" w:cs="Times New Roman"/>
          <w:sz w:val="24"/>
        </w:rPr>
        <w:t>s</w:t>
      </w:r>
      <w:r w:rsidR="00A7742B" w:rsidRPr="00261EB8">
        <w:rPr>
          <w:rFonts w:ascii="Times New Roman" w:hAnsi="Times New Roman" w:cs="Times New Roman"/>
          <w:sz w:val="24"/>
        </w:rPr>
        <w:t xml:space="preserve">e presenta </w:t>
      </w:r>
      <w:r w:rsidR="000058B5" w:rsidRPr="00261EB8">
        <w:rPr>
          <w:rFonts w:ascii="Times New Roman" w:hAnsi="Times New Roman" w:cs="Times New Roman"/>
          <w:sz w:val="24"/>
        </w:rPr>
        <w:t>una propuesta</w:t>
      </w:r>
      <w:r w:rsidR="00A7742B" w:rsidRPr="00261EB8">
        <w:rPr>
          <w:rFonts w:ascii="Times New Roman" w:hAnsi="Times New Roman" w:cs="Times New Roman"/>
          <w:sz w:val="24"/>
        </w:rPr>
        <w:t xml:space="preserve"> de un taller básico que incluya</w:t>
      </w:r>
      <w:r w:rsidR="003B656C" w:rsidRPr="00261EB8">
        <w:rPr>
          <w:rFonts w:ascii="Times New Roman" w:hAnsi="Times New Roman" w:cs="Times New Roman"/>
          <w:sz w:val="24"/>
        </w:rPr>
        <w:t xml:space="preserve"> tanto el proceso </w:t>
      </w:r>
      <w:r w:rsidR="00F33E67" w:rsidRPr="00261EB8">
        <w:rPr>
          <w:rFonts w:ascii="Times New Roman" w:hAnsi="Times New Roman" w:cs="Times New Roman"/>
          <w:sz w:val="24"/>
        </w:rPr>
        <w:t>teórico</w:t>
      </w:r>
      <w:r w:rsidR="003B656C" w:rsidRPr="00261EB8">
        <w:rPr>
          <w:rFonts w:ascii="Times New Roman" w:hAnsi="Times New Roman" w:cs="Times New Roman"/>
          <w:sz w:val="24"/>
        </w:rPr>
        <w:t xml:space="preserve"> como </w:t>
      </w:r>
      <w:r w:rsidR="00F61C10" w:rsidRPr="00261EB8">
        <w:rPr>
          <w:rFonts w:ascii="Times New Roman" w:hAnsi="Times New Roman" w:cs="Times New Roman"/>
          <w:sz w:val="24"/>
        </w:rPr>
        <w:t>su respectivo</w:t>
      </w:r>
      <w:r w:rsidR="003B656C" w:rsidRPr="00261EB8">
        <w:rPr>
          <w:rFonts w:ascii="Times New Roman" w:hAnsi="Times New Roman" w:cs="Times New Roman"/>
          <w:sz w:val="24"/>
        </w:rPr>
        <w:t xml:space="preserve"> </w:t>
      </w:r>
      <w:r w:rsidRPr="00261EB8">
        <w:rPr>
          <w:rFonts w:ascii="Times New Roman" w:hAnsi="Times New Roman" w:cs="Times New Roman"/>
          <w:sz w:val="24"/>
        </w:rPr>
        <w:t>instrumento de evaluación para verificar lo aprendido</w:t>
      </w:r>
      <w:r w:rsidR="007810FF" w:rsidRPr="00261EB8">
        <w:rPr>
          <w:rFonts w:ascii="Times New Roman" w:hAnsi="Times New Roman" w:cs="Times New Roman"/>
          <w:sz w:val="24"/>
        </w:rPr>
        <w:t>, es “un lugar donde se trabaja, se elabora y se transforma algo para ser utilizado” (</w:t>
      </w:r>
      <w:proofErr w:type="spellStart"/>
      <w:r w:rsidR="007810FF" w:rsidRPr="00261EB8">
        <w:rPr>
          <w:rFonts w:ascii="Times New Roman" w:hAnsi="Times New Roman" w:cs="Times New Roman"/>
          <w:sz w:val="24"/>
        </w:rPr>
        <w:t>Ander-Egg</w:t>
      </w:r>
      <w:proofErr w:type="spellEnd"/>
      <w:r w:rsidR="007810FF" w:rsidRPr="00261EB8">
        <w:rPr>
          <w:rFonts w:ascii="Times New Roman" w:hAnsi="Times New Roman" w:cs="Times New Roman"/>
          <w:sz w:val="24"/>
        </w:rPr>
        <w:t>, 1991)</w:t>
      </w:r>
      <w:r w:rsidR="00A001B6" w:rsidRPr="00261EB8">
        <w:rPr>
          <w:rFonts w:ascii="Times New Roman" w:hAnsi="Times New Roman" w:cs="Times New Roman"/>
          <w:sz w:val="24"/>
        </w:rPr>
        <w:t>.</w:t>
      </w:r>
      <w:r w:rsidR="00A7742B" w:rsidRPr="00261EB8">
        <w:rPr>
          <w:rFonts w:ascii="Times New Roman" w:hAnsi="Times New Roman" w:cs="Times New Roman"/>
          <w:sz w:val="24"/>
        </w:rPr>
        <w:t xml:space="preserve"> </w:t>
      </w:r>
      <w:r w:rsidR="00A001B6" w:rsidRPr="00261EB8">
        <w:rPr>
          <w:rFonts w:ascii="Times New Roman" w:hAnsi="Times New Roman" w:cs="Times New Roman"/>
          <w:sz w:val="24"/>
        </w:rPr>
        <w:t>Cabe</w:t>
      </w:r>
      <w:r w:rsidRPr="00261EB8">
        <w:rPr>
          <w:rFonts w:ascii="Times New Roman" w:hAnsi="Times New Roman" w:cs="Times New Roman"/>
          <w:sz w:val="24"/>
        </w:rPr>
        <w:t xml:space="preserve"> mencionar que </w:t>
      </w:r>
      <w:r w:rsidR="00A7742B" w:rsidRPr="00261EB8">
        <w:rPr>
          <w:rFonts w:ascii="Times New Roman" w:hAnsi="Times New Roman" w:cs="Times New Roman"/>
          <w:sz w:val="24"/>
        </w:rPr>
        <w:t>la estrategia</w:t>
      </w:r>
      <w:r w:rsidRPr="00261EB8">
        <w:rPr>
          <w:rFonts w:ascii="Times New Roman" w:hAnsi="Times New Roman" w:cs="Times New Roman"/>
          <w:sz w:val="24"/>
        </w:rPr>
        <w:t xml:space="preserve"> </w:t>
      </w:r>
      <w:r w:rsidR="00A7742B" w:rsidRPr="00261EB8">
        <w:rPr>
          <w:rFonts w:ascii="Times New Roman" w:hAnsi="Times New Roman" w:cs="Times New Roman"/>
          <w:sz w:val="24"/>
        </w:rPr>
        <w:t>didáctica que se desarrolla</w:t>
      </w:r>
      <w:r w:rsidRPr="00261EB8">
        <w:rPr>
          <w:rFonts w:ascii="Times New Roman" w:hAnsi="Times New Roman" w:cs="Times New Roman"/>
          <w:sz w:val="24"/>
        </w:rPr>
        <w:t xml:space="preserve"> </w:t>
      </w:r>
      <w:r w:rsidR="00F61C10" w:rsidRPr="00261EB8">
        <w:rPr>
          <w:rFonts w:ascii="Times New Roman" w:hAnsi="Times New Roman" w:cs="Times New Roman"/>
          <w:sz w:val="24"/>
        </w:rPr>
        <w:t>para</w:t>
      </w:r>
      <w:r w:rsidRPr="00261EB8">
        <w:rPr>
          <w:rFonts w:ascii="Times New Roman" w:hAnsi="Times New Roman" w:cs="Times New Roman"/>
          <w:sz w:val="24"/>
        </w:rPr>
        <w:t xml:space="preserve"> este caso</w:t>
      </w:r>
      <w:r w:rsidR="00A7742B" w:rsidRPr="00261EB8">
        <w:rPr>
          <w:rFonts w:ascii="Times New Roman" w:hAnsi="Times New Roman" w:cs="Times New Roman"/>
          <w:sz w:val="24"/>
        </w:rPr>
        <w:t>,</w:t>
      </w:r>
      <w:r w:rsidRPr="00261EB8">
        <w:rPr>
          <w:rFonts w:ascii="Times New Roman" w:hAnsi="Times New Roman" w:cs="Times New Roman"/>
          <w:sz w:val="24"/>
        </w:rPr>
        <w:t xml:space="preserve"> está alineado conforme al modelo educativo por competencias</w:t>
      </w:r>
      <w:r w:rsidR="00A7742B" w:rsidRPr="00261EB8">
        <w:rPr>
          <w:rFonts w:ascii="Times New Roman" w:hAnsi="Times New Roman" w:cs="Times New Roman"/>
          <w:sz w:val="24"/>
        </w:rPr>
        <w:t xml:space="preserve"> que actualmente es aplicado en el NMS a través de la RIEMS</w:t>
      </w:r>
      <w:r w:rsidR="00F61C10" w:rsidRPr="00261EB8">
        <w:rPr>
          <w:rFonts w:ascii="Times New Roman" w:hAnsi="Times New Roman" w:cs="Times New Roman"/>
          <w:sz w:val="24"/>
        </w:rPr>
        <w:t xml:space="preserve">. Este </w:t>
      </w:r>
      <w:r w:rsidR="00290510" w:rsidRPr="00261EB8">
        <w:rPr>
          <w:rFonts w:ascii="Times New Roman" w:hAnsi="Times New Roman" w:cs="Times New Roman"/>
          <w:sz w:val="24"/>
        </w:rPr>
        <w:t xml:space="preserve">paradigma </w:t>
      </w:r>
      <w:r w:rsidR="00F61C10" w:rsidRPr="00261EB8">
        <w:rPr>
          <w:rFonts w:ascii="Times New Roman" w:hAnsi="Times New Roman" w:cs="Times New Roman"/>
          <w:sz w:val="24"/>
        </w:rPr>
        <w:t xml:space="preserve">educativo con enfoque constructivista permite un </w:t>
      </w:r>
      <w:r w:rsidRPr="00261EB8">
        <w:rPr>
          <w:rFonts w:ascii="Times New Roman" w:hAnsi="Times New Roman" w:cs="Times New Roman"/>
          <w:sz w:val="24"/>
        </w:rPr>
        <w:t xml:space="preserve"> </w:t>
      </w:r>
      <w:r w:rsidR="00F61C10" w:rsidRPr="00261EB8">
        <w:rPr>
          <w:rFonts w:ascii="Times New Roman" w:hAnsi="Times New Roman" w:cs="Times New Roman"/>
          <w:sz w:val="24"/>
        </w:rPr>
        <w:t xml:space="preserve">medio de desarrollo adecuado para el taller propuesto, además de atender las competencias genéricas de las que hace mención el Marco Común Curricular del NMS, situación que a su ves interviene en la manera de aprender del alumno en el subsecuente nivel de estudios (Nivel Superior Educativo). </w:t>
      </w:r>
      <w:r w:rsidR="00A4730D" w:rsidRPr="00261EB8">
        <w:rPr>
          <w:rFonts w:ascii="Times New Roman" w:hAnsi="Times New Roman" w:cs="Times New Roman"/>
          <w:sz w:val="24"/>
        </w:rPr>
        <w:t>Finalmente</w:t>
      </w:r>
      <w:r w:rsidRPr="00261EB8">
        <w:rPr>
          <w:rFonts w:ascii="Times New Roman" w:hAnsi="Times New Roman" w:cs="Times New Roman"/>
          <w:sz w:val="24"/>
        </w:rPr>
        <w:t>,</w:t>
      </w:r>
      <w:r w:rsidR="00F61C10" w:rsidRPr="00261EB8">
        <w:rPr>
          <w:rFonts w:ascii="Times New Roman" w:hAnsi="Times New Roman" w:cs="Times New Roman"/>
          <w:sz w:val="24"/>
        </w:rPr>
        <w:t xml:space="preserve"> además de la importancia del modelo educativo, cabe destacar el </w:t>
      </w:r>
      <w:r w:rsidRPr="00261EB8">
        <w:rPr>
          <w:rFonts w:ascii="Times New Roman" w:hAnsi="Times New Roman" w:cs="Times New Roman"/>
          <w:sz w:val="24"/>
        </w:rPr>
        <w:t>hecho de aplicar la tecnología en la educación no sólo como un medio facilitador, sino como la herramienta de apoy</w:t>
      </w:r>
      <w:r w:rsidR="00F33E67" w:rsidRPr="00261EB8">
        <w:rPr>
          <w:rFonts w:ascii="Times New Roman" w:hAnsi="Times New Roman" w:cs="Times New Roman"/>
          <w:sz w:val="24"/>
        </w:rPr>
        <w:t>o</w:t>
      </w:r>
      <w:r w:rsidRPr="00261EB8">
        <w:rPr>
          <w:rFonts w:ascii="Times New Roman" w:hAnsi="Times New Roman" w:cs="Times New Roman"/>
          <w:sz w:val="24"/>
        </w:rPr>
        <w:t xml:space="preserve"> en los procesos que permitan acelerar product</w:t>
      </w:r>
      <w:r w:rsidR="00F33E67" w:rsidRPr="00261EB8">
        <w:rPr>
          <w:rFonts w:ascii="Times New Roman" w:hAnsi="Times New Roman" w:cs="Times New Roman"/>
          <w:sz w:val="24"/>
        </w:rPr>
        <w:t xml:space="preserve">os de conocimiento </w:t>
      </w:r>
      <w:r w:rsidR="00F61C10" w:rsidRPr="00261EB8">
        <w:rPr>
          <w:rFonts w:ascii="Times New Roman" w:hAnsi="Times New Roman" w:cs="Times New Roman"/>
          <w:sz w:val="24"/>
        </w:rPr>
        <w:t>significativos y de</w:t>
      </w:r>
      <w:r w:rsidR="00F33E67" w:rsidRPr="00261EB8">
        <w:rPr>
          <w:rFonts w:ascii="Times New Roman" w:hAnsi="Times New Roman" w:cs="Times New Roman"/>
          <w:sz w:val="24"/>
        </w:rPr>
        <w:t xml:space="preserve"> calidad.</w:t>
      </w:r>
    </w:p>
    <w:p w:rsidR="00637FC7" w:rsidRPr="00261EB8" w:rsidRDefault="009C5DE5" w:rsidP="00261EB8">
      <w:pPr>
        <w:spacing w:line="360" w:lineRule="auto"/>
        <w:jc w:val="both"/>
        <w:rPr>
          <w:rFonts w:ascii="Times New Roman" w:hAnsi="Times New Roman" w:cs="Times New Roman"/>
          <w:sz w:val="24"/>
        </w:rPr>
      </w:pPr>
      <w:r w:rsidRPr="00261EB8">
        <w:rPr>
          <w:color w:val="7030A0"/>
          <w:sz w:val="28"/>
        </w:rPr>
        <w:lastRenderedPageBreak/>
        <w:t>Palabras Clave:</w:t>
      </w:r>
      <w:r w:rsidRPr="00261EB8">
        <w:rPr>
          <w:sz w:val="28"/>
        </w:rPr>
        <w:t xml:space="preserve"> </w:t>
      </w:r>
      <w:r w:rsidRPr="00261EB8">
        <w:rPr>
          <w:rFonts w:ascii="Times New Roman" w:hAnsi="Times New Roman" w:cs="Times New Roman"/>
          <w:sz w:val="24"/>
        </w:rPr>
        <w:t xml:space="preserve">Competencias Digitales, Estadística, Open </w:t>
      </w:r>
      <w:proofErr w:type="spellStart"/>
      <w:r w:rsidRPr="00261EB8">
        <w:rPr>
          <w:rFonts w:ascii="Times New Roman" w:hAnsi="Times New Roman" w:cs="Times New Roman"/>
          <w:sz w:val="24"/>
        </w:rPr>
        <w:t>Source</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RKward</w:t>
      </w:r>
      <w:proofErr w:type="spellEnd"/>
      <w:r w:rsidRPr="00261EB8">
        <w:rPr>
          <w:rFonts w:ascii="Times New Roman" w:hAnsi="Times New Roman" w:cs="Times New Roman"/>
          <w:sz w:val="24"/>
        </w:rPr>
        <w:t>, Software, Situación didáctica, Rúbrica</w:t>
      </w:r>
      <w:r w:rsidR="00614F21" w:rsidRPr="00261EB8">
        <w:rPr>
          <w:rFonts w:ascii="Times New Roman" w:hAnsi="Times New Roman" w:cs="Times New Roman"/>
          <w:sz w:val="24"/>
        </w:rPr>
        <w:t>, Código abierto</w:t>
      </w:r>
      <w:r w:rsidRPr="00261EB8">
        <w:rPr>
          <w:rFonts w:ascii="Times New Roman" w:hAnsi="Times New Roman" w:cs="Times New Roman"/>
          <w:sz w:val="24"/>
        </w:rPr>
        <w:t>.</w:t>
      </w:r>
    </w:p>
    <w:p w:rsidR="00261EB8" w:rsidRPr="00600BB3" w:rsidRDefault="00261EB8" w:rsidP="00261EB8">
      <w:pPr>
        <w:spacing w:after="0" w:line="360" w:lineRule="auto"/>
        <w:jc w:val="both"/>
        <w:rPr>
          <w:rFonts w:cs="Calibri"/>
          <w:color w:val="7030A0"/>
          <w:sz w:val="28"/>
          <w:szCs w:val="24"/>
          <w:lang w:val="en-US"/>
        </w:rPr>
      </w:pPr>
      <w:r w:rsidRPr="00600BB3">
        <w:rPr>
          <w:rFonts w:cs="Calibri"/>
          <w:color w:val="7030A0"/>
          <w:sz w:val="28"/>
          <w:szCs w:val="24"/>
          <w:lang w:val="en-US"/>
        </w:rPr>
        <w:t>Abstract</w:t>
      </w:r>
    </w:p>
    <w:p w:rsidR="00261EB8" w:rsidRPr="00261EB8" w:rsidRDefault="00261EB8"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The present work shows the didactic use that can be developed in the classroom through an open source </w:t>
      </w:r>
      <w:proofErr w:type="spellStart"/>
      <w:r w:rsidRPr="00261EB8">
        <w:rPr>
          <w:rFonts w:ascii="Times New Roman" w:hAnsi="Times New Roman" w:cs="Times New Roman"/>
          <w:sz w:val="24"/>
        </w:rPr>
        <w:t>computer</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tool</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called</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RKWard</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this</w:t>
      </w:r>
      <w:proofErr w:type="spellEnd"/>
      <w:r w:rsidRPr="00261EB8">
        <w:rPr>
          <w:rFonts w:ascii="Times New Roman" w:hAnsi="Times New Roman" w:cs="Times New Roman"/>
          <w:sz w:val="24"/>
        </w:rPr>
        <w:t xml:space="preserve"> software </w:t>
      </w:r>
      <w:proofErr w:type="spellStart"/>
      <w:r w:rsidRPr="00261EB8">
        <w:rPr>
          <w:rFonts w:ascii="Times New Roman" w:hAnsi="Times New Roman" w:cs="Times New Roman"/>
          <w:sz w:val="24"/>
        </w:rPr>
        <w:t>focused</w:t>
      </w:r>
      <w:proofErr w:type="spellEnd"/>
      <w:r w:rsidRPr="00261EB8">
        <w:rPr>
          <w:rFonts w:ascii="Times New Roman" w:hAnsi="Times New Roman" w:cs="Times New Roman"/>
          <w:sz w:val="24"/>
        </w:rPr>
        <w:t xml:space="preserve"> on data management and development of packages for Statistics, offers an important opportunity for rapprochement Among the entities that make up the teaching-learning process in the upper middle level. Therefore, a proposal for a basic workshop that includes both the theoretical process and its respective evaluation tool to verify what is learned is "a place where work is done, something is processed and transformed to be used" (Ander- Egg, 1991). It should be mentioned that the didactic strategy developed for this case is aligned according to the competency education model currently applied in the NMS through the RIEMS. This educational paradigm with a constructivist approach allows a suitable development medium for the proposed workshop, in addition to attending the generic competences mentioned in the NMS Curricular Common Framework, which in turn interferes in the students' way of learning in the Subsequent level of education (Higher Education Level). Finally, in addition to the importance of the educational model, it is worth highlighting the fact of applying technology in education not only as a facilitator but as a support tool in the processes that allow the acceleration of significant and quality knowledge products.</w:t>
      </w:r>
    </w:p>
    <w:p w:rsidR="00261EB8" w:rsidRPr="00261EB8" w:rsidRDefault="00261EB8" w:rsidP="00261EB8">
      <w:pPr>
        <w:spacing w:line="360" w:lineRule="auto"/>
        <w:jc w:val="both"/>
        <w:rPr>
          <w:rFonts w:ascii="Times New Roman" w:hAnsi="Times New Roman" w:cs="Times New Roman"/>
          <w:sz w:val="24"/>
        </w:rPr>
      </w:pPr>
      <w:proofErr w:type="spellStart"/>
      <w:r w:rsidRPr="00261EB8">
        <w:rPr>
          <w:color w:val="7030A0"/>
          <w:sz w:val="28"/>
        </w:rPr>
        <w:t>Keywords</w:t>
      </w:r>
      <w:proofErr w:type="spellEnd"/>
      <w:r w:rsidRPr="00261EB8">
        <w:rPr>
          <w:color w:val="7030A0"/>
          <w:sz w:val="28"/>
        </w:rPr>
        <w:t>:</w:t>
      </w:r>
      <w:r>
        <w:t xml:space="preserve"> </w:t>
      </w:r>
      <w:r w:rsidRPr="00261EB8">
        <w:rPr>
          <w:rFonts w:ascii="Times New Roman" w:hAnsi="Times New Roman" w:cs="Times New Roman"/>
          <w:sz w:val="24"/>
        </w:rPr>
        <w:t xml:space="preserve">Digital </w:t>
      </w:r>
      <w:proofErr w:type="spellStart"/>
      <w:r w:rsidRPr="00261EB8">
        <w:rPr>
          <w:rFonts w:ascii="Times New Roman" w:hAnsi="Times New Roman" w:cs="Times New Roman"/>
          <w:sz w:val="24"/>
        </w:rPr>
        <w:t>Competences</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Statistics</w:t>
      </w:r>
      <w:proofErr w:type="spellEnd"/>
      <w:r w:rsidRPr="00261EB8">
        <w:rPr>
          <w:rFonts w:ascii="Times New Roman" w:hAnsi="Times New Roman" w:cs="Times New Roman"/>
          <w:sz w:val="24"/>
        </w:rPr>
        <w:t xml:space="preserve">, Open </w:t>
      </w:r>
      <w:proofErr w:type="spellStart"/>
      <w:r w:rsidRPr="00261EB8">
        <w:rPr>
          <w:rFonts w:ascii="Times New Roman" w:hAnsi="Times New Roman" w:cs="Times New Roman"/>
          <w:sz w:val="24"/>
        </w:rPr>
        <w:t>Source</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RKward</w:t>
      </w:r>
      <w:proofErr w:type="spellEnd"/>
      <w:r w:rsidRPr="00261EB8">
        <w:rPr>
          <w:rFonts w:ascii="Times New Roman" w:hAnsi="Times New Roman" w:cs="Times New Roman"/>
          <w:sz w:val="24"/>
        </w:rPr>
        <w:t xml:space="preserve">, Software, </w:t>
      </w:r>
      <w:proofErr w:type="spellStart"/>
      <w:r w:rsidRPr="00261EB8">
        <w:rPr>
          <w:rFonts w:ascii="Times New Roman" w:hAnsi="Times New Roman" w:cs="Times New Roman"/>
          <w:sz w:val="24"/>
        </w:rPr>
        <w:t>Didactic</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situation</w:t>
      </w:r>
      <w:proofErr w:type="spellEnd"/>
      <w:r w:rsidRPr="00261EB8">
        <w:rPr>
          <w:rFonts w:ascii="Times New Roman" w:hAnsi="Times New Roman" w:cs="Times New Roman"/>
          <w:sz w:val="24"/>
        </w:rPr>
        <w:t>, Rubric, Open source.</w:t>
      </w:r>
    </w:p>
    <w:p w:rsidR="00261EB8" w:rsidRPr="006919AA" w:rsidRDefault="00261EB8" w:rsidP="00261EB8">
      <w:pPr>
        <w:spacing w:after="0" w:line="360" w:lineRule="auto"/>
        <w:jc w:val="both"/>
        <w:rPr>
          <w:rFonts w:ascii="Times New Roman" w:hAnsi="Times New Roman"/>
          <w:sz w:val="28"/>
          <w:szCs w:val="24"/>
        </w:rPr>
      </w:pPr>
      <w:r w:rsidRPr="00600BB3">
        <w:rPr>
          <w:rFonts w:ascii="Times New Roman" w:hAnsi="Times New Roman"/>
          <w:b/>
          <w:sz w:val="24"/>
          <w:lang w:val="es-MX"/>
        </w:rPr>
        <w:t>Fecha recepción:</w:t>
      </w:r>
      <w:r w:rsidRPr="00600BB3">
        <w:rPr>
          <w:rFonts w:ascii="Times New Roman" w:hAnsi="Times New Roman"/>
          <w:sz w:val="24"/>
          <w:lang w:val="es-MX"/>
        </w:rPr>
        <w:t xml:space="preserve">   Enero 2016                                               </w:t>
      </w:r>
      <w:r w:rsidRPr="00600BB3">
        <w:rPr>
          <w:rFonts w:ascii="Times New Roman" w:hAnsi="Times New Roman"/>
          <w:b/>
          <w:sz w:val="24"/>
          <w:lang w:val="es-MX"/>
        </w:rPr>
        <w:t>Fecha aceptación:</w:t>
      </w:r>
      <w:r w:rsidRPr="00600BB3">
        <w:rPr>
          <w:rFonts w:ascii="Times New Roman" w:hAnsi="Times New Roman"/>
          <w:sz w:val="24"/>
          <w:lang w:val="es-MX"/>
        </w:rPr>
        <w:t xml:space="preserve"> </w:t>
      </w:r>
      <w:r w:rsidR="005C42CF">
        <w:rPr>
          <w:rFonts w:ascii="Times New Roman" w:hAnsi="Times New Roman"/>
          <w:sz w:val="24"/>
          <w:lang w:val="es-MX"/>
        </w:rPr>
        <w:t>Julio</w:t>
      </w:r>
      <w:r w:rsidRPr="00600BB3">
        <w:rPr>
          <w:rFonts w:ascii="Times New Roman" w:hAnsi="Times New Roman"/>
          <w:sz w:val="24"/>
          <w:lang w:val="es-MX"/>
        </w:rPr>
        <w:t xml:space="preserve"> 2016</w:t>
      </w:r>
    </w:p>
    <w:p w:rsidR="00261EB8" w:rsidRDefault="00081BFD" w:rsidP="00261EB8">
      <w:pPr>
        <w:spacing w:after="0" w:line="360" w:lineRule="auto"/>
        <w:jc w:val="both"/>
        <w:rPr>
          <w:rFonts w:cs="Calibri"/>
          <w:sz w:val="24"/>
          <w:szCs w:val="24"/>
        </w:rPr>
      </w:pPr>
      <w:r>
        <w:rPr>
          <w:rFonts w:cs="Calibri"/>
          <w:sz w:val="24"/>
          <w:szCs w:val="24"/>
        </w:rPr>
        <w:pict>
          <v:rect id="_x0000_i1025" style="width:0;height:1.5pt" o:hralign="center" o:hrstd="t" o:hr="t" fillcolor="#a0a0a0" stroked="f"/>
        </w:pict>
      </w:r>
    </w:p>
    <w:p w:rsidR="00261EB8" w:rsidRPr="00261EB8" w:rsidRDefault="00261EB8" w:rsidP="00261EB8">
      <w:pPr>
        <w:spacing w:after="0" w:line="360" w:lineRule="auto"/>
        <w:jc w:val="both"/>
        <w:rPr>
          <w:rFonts w:cs="Calibri"/>
          <w:sz w:val="24"/>
          <w:szCs w:val="24"/>
        </w:rPr>
      </w:pPr>
    </w:p>
    <w:p w:rsidR="005C42CF" w:rsidRDefault="005C42CF" w:rsidP="00261EB8">
      <w:pPr>
        <w:spacing w:line="360" w:lineRule="auto"/>
        <w:jc w:val="both"/>
        <w:rPr>
          <w:color w:val="7030A0"/>
          <w:sz w:val="28"/>
        </w:rPr>
      </w:pPr>
    </w:p>
    <w:p w:rsidR="005C42CF" w:rsidRDefault="005C42CF" w:rsidP="00261EB8">
      <w:pPr>
        <w:spacing w:line="360" w:lineRule="auto"/>
        <w:jc w:val="both"/>
        <w:rPr>
          <w:color w:val="7030A0"/>
          <w:sz w:val="28"/>
        </w:rPr>
      </w:pPr>
    </w:p>
    <w:p w:rsidR="005C42CF" w:rsidRDefault="005C42CF" w:rsidP="00261EB8">
      <w:pPr>
        <w:spacing w:line="360" w:lineRule="auto"/>
        <w:jc w:val="both"/>
        <w:rPr>
          <w:color w:val="7030A0"/>
          <w:sz w:val="28"/>
        </w:rPr>
      </w:pPr>
    </w:p>
    <w:p w:rsidR="009C5DE5" w:rsidRPr="00261EB8" w:rsidRDefault="009C5DE5" w:rsidP="00261EB8">
      <w:pPr>
        <w:spacing w:line="360" w:lineRule="auto"/>
        <w:jc w:val="both"/>
        <w:rPr>
          <w:color w:val="7030A0"/>
          <w:sz w:val="28"/>
        </w:rPr>
      </w:pPr>
      <w:r w:rsidRPr="00261EB8">
        <w:rPr>
          <w:color w:val="7030A0"/>
          <w:sz w:val="28"/>
        </w:rPr>
        <w:lastRenderedPageBreak/>
        <w:t>Introducción</w:t>
      </w:r>
    </w:p>
    <w:p w:rsidR="00A15647" w:rsidRPr="00261EB8" w:rsidRDefault="00A21445"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Enseñar estadística no es un trabajo fácil, mucho menos cuando </w:t>
      </w:r>
      <w:r w:rsidR="00A15647" w:rsidRPr="00261EB8">
        <w:rPr>
          <w:rFonts w:ascii="Times New Roman" w:hAnsi="Times New Roman" w:cs="Times New Roman"/>
          <w:sz w:val="24"/>
        </w:rPr>
        <w:t>el proceso enseñanza-aprendizaje</w:t>
      </w:r>
      <w:r w:rsidRPr="00261EB8">
        <w:rPr>
          <w:rFonts w:ascii="Times New Roman" w:hAnsi="Times New Roman" w:cs="Times New Roman"/>
          <w:sz w:val="24"/>
        </w:rPr>
        <w:t xml:space="preserve"> se </w:t>
      </w:r>
      <w:r w:rsidR="00A15647" w:rsidRPr="00261EB8">
        <w:rPr>
          <w:rFonts w:ascii="Times New Roman" w:hAnsi="Times New Roman" w:cs="Times New Roman"/>
          <w:sz w:val="24"/>
        </w:rPr>
        <w:t xml:space="preserve">desarrolla en condiciones </w:t>
      </w:r>
      <w:r w:rsidR="008B1C50" w:rsidRPr="00261EB8">
        <w:rPr>
          <w:rFonts w:ascii="Times New Roman" w:hAnsi="Times New Roman" w:cs="Times New Roman"/>
          <w:sz w:val="24"/>
        </w:rPr>
        <w:t>teóricos abstractos</w:t>
      </w:r>
      <w:r w:rsidR="00A15647" w:rsidRPr="00261EB8">
        <w:rPr>
          <w:rFonts w:ascii="Times New Roman" w:hAnsi="Times New Roman" w:cs="Times New Roman"/>
          <w:sz w:val="24"/>
        </w:rPr>
        <w:t>, supuestos</w:t>
      </w:r>
      <w:r w:rsidR="008B1C50" w:rsidRPr="00261EB8">
        <w:rPr>
          <w:rFonts w:ascii="Times New Roman" w:hAnsi="Times New Roman" w:cs="Times New Roman"/>
          <w:sz w:val="24"/>
        </w:rPr>
        <w:t xml:space="preserve"> </w:t>
      </w:r>
      <w:r w:rsidRPr="00261EB8">
        <w:rPr>
          <w:rFonts w:ascii="Times New Roman" w:hAnsi="Times New Roman" w:cs="Times New Roman"/>
          <w:sz w:val="24"/>
        </w:rPr>
        <w:t>o</w:t>
      </w:r>
      <w:r w:rsidR="00A15647" w:rsidRPr="00261EB8">
        <w:rPr>
          <w:rFonts w:ascii="Times New Roman" w:hAnsi="Times New Roman" w:cs="Times New Roman"/>
          <w:sz w:val="24"/>
        </w:rPr>
        <w:t xml:space="preserve"> a través del</w:t>
      </w:r>
      <w:r w:rsidRPr="00261EB8">
        <w:rPr>
          <w:rFonts w:ascii="Times New Roman" w:hAnsi="Times New Roman" w:cs="Times New Roman"/>
          <w:sz w:val="24"/>
        </w:rPr>
        <w:t xml:space="preserve"> uso de muestras mínimas</w:t>
      </w:r>
      <w:r w:rsidR="008B1C50" w:rsidRPr="00261EB8">
        <w:rPr>
          <w:rFonts w:ascii="Times New Roman" w:hAnsi="Times New Roman" w:cs="Times New Roman"/>
          <w:sz w:val="24"/>
        </w:rPr>
        <w:t xml:space="preserve"> que no representan una realidad</w:t>
      </w:r>
      <w:r w:rsidR="00A15647" w:rsidRPr="00261EB8">
        <w:rPr>
          <w:rFonts w:ascii="Times New Roman" w:hAnsi="Times New Roman" w:cs="Times New Roman"/>
          <w:sz w:val="24"/>
        </w:rPr>
        <w:t xml:space="preserve"> tangible de un fenómeno de estudio. No obstante, esto no quiere decir que el conocimiento se vea limitado, ya que</w:t>
      </w:r>
      <w:r w:rsidRPr="00261EB8">
        <w:rPr>
          <w:rFonts w:ascii="Times New Roman" w:hAnsi="Times New Roman" w:cs="Times New Roman"/>
          <w:sz w:val="24"/>
        </w:rPr>
        <w:t xml:space="preserve"> cuando se enseña adecuadamente, poco es suficiente para desarrollar las capacidades en el alumnado; pero en un mundo donde el manejo de la información está basada en</w:t>
      </w:r>
      <w:r w:rsidR="00DE4100" w:rsidRPr="00261EB8">
        <w:rPr>
          <w:rFonts w:ascii="Times New Roman" w:hAnsi="Times New Roman" w:cs="Times New Roman"/>
          <w:sz w:val="24"/>
        </w:rPr>
        <w:t xml:space="preserve"> importantes volúmenes de datos,</w:t>
      </w:r>
      <w:r w:rsidRPr="00261EB8">
        <w:rPr>
          <w:rFonts w:ascii="Times New Roman" w:hAnsi="Times New Roman" w:cs="Times New Roman"/>
          <w:sz w:val="24"/>
        </w:rPr>
        <w:t xml:space="preserve"> </w:t>
      </w:r>
      <w:r w:rsidR="00A15647" w:rsidRPr="00261EB8">
        <w:rPr>
          <w:rFonts w:ascii="Times New Roman" w:hAnsi="Times New Roman" w:cs="Times New Roman"/>
          <w:sz w:val="24"/>
        </w:rPr>
        <w:t>cómo podemos enfrentarnos y adecuarnos como</w:t>
      </w:r>
      <w:r w:rsidRPr="00261EB8">
        <w:rPr>
          <w:rFonts w:ascii="Times New Roman" w:hAnsi="Times New Roman" w:cs="Times New Roman"/>
          <w:sz w:val="24"/>
        </w:rPr>
        <w:t xml:space="preserve"> docentes</w:t>
      </w:r>
      <w:r w:rsidR="00A15647" w:rsidRPr="00261EB8">
        <w:rPr>
          <w:rFonts w:ascii="Times New Roman" w:hAnsi="Times New Roman" w:cs="Times New Roman"/>
          <w:sz w:val="24"/>
        </w:rPr>
        <w:t xml:space="preserve"> al mundo digital qu</w:t>
      </w:r>
      <w:r w:rsidR="00DE4100" w:rsidRPr="00261EB8">
        <w:rPr>
          <w:rFonts w:ascii="Times New Roman" w:hAnsi="Times New Roman" w:cs="Times New Roman"/>
          <w:sz w:val="24"/>
        </w:rPr>
        <w:t>e avanza vertiginosamente;</w:t>
      </w:r>
      <w:r w:rsidR="00A15647" w:rsidRPr="00261EB8">
        <w:rPr>
          <w:rFonts w:ascii="Times New Roman" w:hAnsi="Times New Roman" w:cs="Times New Roman"/>
          <w:sz w:val="24"/>
        </w:rPr>
        <w:t xml:space="preserve"> sin duda, este quehacer docente implica investigar, aplicar y desarrollar capacidades que rebasan el encono salarial, pero no a la aptitud profesional y </w:t>
      </w:r>
      <w:r w:rsidR="00215D50" w:rsidRPr="00261EB8">
        <w:rPr>
          <w:rFonts w:ascii="Times New Roman" w:hAnsi="Times New Roman" w:cs="Times New Roman"/>
          <w:sz w:val="24"/>
        </w:rPr>
        <w:t>ética</w:t>
      </w:r>
      <w:r w:rsidR="00A15647" w:rsidRPr="00261EB8">
        <w:rPr>
          <w:rFonts w:ascii="Times New Roman" w:hAnsi="Times New Roman" w:cs="Times New Roman"/>
          <w:sz w:val="24"/>
        </w:rPr>
        <w:t xml:space="preserve">, que invita a </w:t>
      </w:r>
      <w:r w:rsidR="00215D50" w:rsidRPr="00261EB8">
        <w:rPr>
          <w:rFonts w:ascii="Times New Roman" w:hAnsi="Times New Roman" w:cs="Times New Roman"/>
          <w:sz w:val="24"/>
        </w:rPr>
        <w:t xml:space="preserve">aportar </w:t>
      </w:r>
      <w:r w:rsidR="007810FF" w:rsidRPr="00261EB8">
        <w:rPr>
          <w:rFonts w:ascii="Times New Roman" w:hAnsi="Times New Roman" w:cs="Times New Roman"/>
          <w:sz w:val="24"/>
        </w:rPr>
        <w:t>en el</w:t>
      </w:r>
      <w:r w:rsidR="00215D50" w:rsidRPr="00261EB8">
        <w:rPr>
          <w:rFonts w:ascii="Times New Roman" w:hAnsi="Times New Roman" w:cs="Times New Roman"/>
          <w:sz w:val="24"/>
        </w:rPr>
        <w:t xml:space="preserve"> alumnado, </w:t>
      </w:r>
      <w:r w:rsidR="007810FF" w:rsidRPr="00261EB8">
        <w:rPr>
          <w:rFonts w:ascii="Times New Roman" w:hAnsi="Times New Roman" w:cs="Times New Roman"/>
          <w:sz w:val="24"/>
        </w:rPr>
        <w:t>la enseñanza d</w:t>
      </w:r>
      <w:r w:rsidR="00215D50" w:rsidRPr="00261EB8">
        <w:rPr>
          <w:rFonts w:ascii="Times New Roman" w:hAnsi="Times New Roman" w:cs="Times New Roman"/>
          <w:sz w:val="24"/>
        </w:rPr>
        <w:t>el manejo de herramientas digitales capaces de impactar no sólo en su vida académica, sino también su formación como persona e investigador.</w:t>
      </w:r>
    </w:p>
    <w:p w:rsidR="00215D50" w:rsidRPr="00261EB8" w:rsidRDefault="00215D50"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Lo que se presenta a continuación es una de muchas herramientas del mundo open </w:t>
      </w:r>
      <w:proofErr w:type="spellStart"/>
      <w:r w:rsidRPr="00261EB8">
        <w:rPr>
          <w:rFonts w:ascii="Times New Roman" w:hAnsi="Times New Roman" w:cs="Times New Roman"/>
          <w:sz w:val="24"/>
        </w:rPr>
        <w:t>source</w:t>
      </w:r>
      <w:proofErr w:type="spellEnd"/>
      <w:r w:rsidRPr="00261EB8">
        <w:rPr>
          <w:rFonts w:ascii="Times New Roman" w:hAnsi="Times New Roman" w:cs="Times New Roman"/>
          <w:sz w:val="24"/>
        </w:rPr>
        <w:t xml:space="preserve">, y aquí lo más importante no es la mención de la misma, sino la necesidad de desarrollar actividades que impacten en el aprendizaje significativo conforme a las necesidades definidas en el paradigma educativo actual, lo que no significa que este sea una competencia absoluta; sino una oportunidad de ajustar y cambiar lo necesario </w:t>
      </w:r>
      <w:r w:rsidR="00637FC7" w:rsidRPr="00261EB8">
        <w:rPr>
          <w:rFonts w:ascii="Times New Roman" w:hAnsi="Times New Roman" w:cs="Times New Roman"/>
          <w:sz w:val="24"/>
        </w:rPr>
        <w:t>en la educación.</w:t>
      </w:r>
      <w:r w:rsidRPr="00261EB8">
        <w:rPr>
          <w:rFonts w:ascii="Times New Roman" w:hAnsi="Times New Roman" w:cs="Times New Roman"/>
          <w:sz w:val="24"/>
        </w:rPr>
        <w:t xml:space="preserve"> </w:t>
      </w:r>
      <w:r w:rsidR="00A21445" w:rsidRPr="00261EB8">
        <w:rPr>
          <w:rFonts w:ascii="Times New Roman" w:hAnsi="Times New Roman" w:cs="Times New Roman"/>
          <w:sz w:val="24"/>
        </w:rPr>
        <w:t xml:space="preserve"> </w:t>
      </w:r>
    </w:p>
    <w:p w:rsidR="000366F4" w:rsidRPr="00261EB8" w:rsidRDefault="00203C4E"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De los sistemas más importantes e influyentes en la </w:t>
      </w:r>
      <w:r w:rsidR="007810FF" w:rsidRPr="00261EB8">
        <w:rPr>
          <w:rFonts w:ascii="Times New Roman" w:hAnsi="Times New Roman" w:cs="Times New Roman"/>
          <w:sz w:val="24"/>
        </w:rPr>
        <w:t xml:space="preserve">enseñanza de la estadística como materia escolar, </w:t>
      </w:r>
      <w:r w:rsidRPr="00261EB8">
        <w:rPr>
          <w:rFonts w:ascii="Times New Roman" w:hAnsi="Times New Roman" w:cs="Times New Roman"/>
          <w:sz w:val="24"/>
        </w:rPr>
        <w:t xml:space="preserve"> se encuentran </w:t>
      </w:r>
      <w:proofErr w:type="spellStart"/>
      <w:r w:rsidRPr="00261EB8">
        <w:rPr>
          <w:rFonts w:ascii="Times New Roman" w:hAnsi="Times New Roman" w:cs="Times New Roman"/>
          <w:sz w:val="24"/>
        </w:rPr>
        <w:t>Minitab</w:t>
      </w:r>
      <w:proofErr w:type="spellEnd"/>
      <w:r w:rsidRPr="00261EB8">
        <w:rPr>
          <w:rFonts w:ascii="Times New Roman" w:hAnsi="Times New Roman" w:cs="Times New Roman"/>
          <w:sz w:val="24"/>
        </w:rPr>
        <w:t xml:space="preserve">, SPSS, </w:t>
      </w:r>
      <w:proofErr w:type="spellStart"/>
      <w:r w:rsidRPr="00261EB8">
        <w:rPr>
          <w:rFonts w:ascii="Times New Roman" w:hAnsi="Times New Roman" w:cs="Times New Roman"/>
          <w:sz w:val="24"/>
        </w:rPr>
        <w:t>Stadistica</w:t>
      </w:r>
      <w:proofErr w:type="spellEnd"/>
      <w:r w:rsidRPr="00261EB8">
        <w:rPr>
          <w:rFonts w:ascii="Times New Roman" w:hAnsi="Times New Roman" w:cs="Times New Roman"/>
          <w:sz w:val="24"/>
        </w:rPr>
        <w:t xml:space="preserve">, Matlab y </w:t>
      </w:r>
      <w:proofErr w:type="spellStart"/>
      <w:r w:rsidRPr="00261EB8">
        <w:rPr>
          <w:rFonts w:ascii="Times New Roman" w:hAnsi="Times New Roman" w:cs="Times New Roman"/>
          <w:sz w:val="24"/>
        </w:rPr>
        <w:t>Stata</w:t>
      </w:r>
      <w:proofErr w:type="spellEnd"/>
      <w:r w:rsidRPr="00261EB8">
        <w:rPr>
          <w:rFonts w:ascii="Times New Roman" w:hAnsi="Times New Roman" w:cs="Times New Roman"/>
          <w:sz w:val="24"/>
        </w:rPr>
        <w:t xml:space="preserve">,  sólo por mencionar algunos de ellos, incluso existen versiones para uso académico que se descargan o incluyen en algunas obras editoriales; </w:t>
      </w:r>
      <w:r w:rsidR="00EF231E" w:rsidRPr="00261EB8">
        <w:rPr>
          <w:rFonts w:ascii="Times New Roman" w:hAnsi="Times New Roman" w:cs="Times New Roman"/>
          <w:sz w:val="24"/>
        </w:rPr>
        <w:t>pero</w:t>
      </w:r>
      <w:r w:rsidR="007810FF" w:rsidRPr="00261EB8">
        <w:rPr>
          <w:rFonts w:ascii="Times New Roman" w:hAnsi="Times New Roman" w:cs="Times New Roman"/>
          <w:sz w:val="24"/>
        </w:rPr>
        <w:t xml:space="preserve"> </w:t>
      </w:r>
      <w:r w:rsidRPr="00261EB8">
        <w:rPr>
          <w:rFonts w:ascii="Times New Roman" w:hAnsi="Times New Roman" w:cs="Times New Roman"/>
          <w:sz w:val="24"/>
        </w:rPr>
        <w:t>entonces, cuál es la diferencia o beneficio de usar una herramienta com</w:t>
      </w:r>
      <w:r w:rsidR="007810FF" w:rsidRPr="00261EB8">
        <w:rPr>
          <w:rFonts w:ascii="Times New Roman" w:hAnsi="Times New Roman" w:cs="Times New Roman"/>
          <w:sz w:val="24"/>
        </w:rPr>
        <w:t xml:space="preserve">o </w:t>
      </w:r>
      <w:proofErr w:type="spellStart"/>
      <w:r w:rsidR="007810FF" w:rsidRPr="00261EB8">
        <w:rPr>
          <w:rFonts w:ascii="Times New Roman" w:hAnsi="Times New Roman" w:cs="Times New Roman"/>
          <w:sz w:val="24"/>
        </w:rPr>
        <w:t>RKWard</w:t>
      </w:r>
      <w:proofErr w:type="spellEnd"/>
      <w:r w:rsidR="007810FF" w:rsidRPr="00261EB8">
        <w:rPr>
          <w:rFonts w:ascii="Times New Roman" w:hAnsi="Times New Roman" w:cs="Times New Roman"/>
          <w:sz w:val="24"/>
        </w:rPr>
        <w:t xml:space="preserve">, </w:t>
      </w:r>
      <w:r w:rsidR="00EB41FC" w:rsidRPr="00261EB8">
        <w:rPr>
          <w:rFonts w:ascii="Times New Roman" w:hAnsi="Times New Roman" w:cs="Times New Roman"/>
          <w:sz w:val="24"/>
        </w:rPr>
        <w:t xml:space="preserve">por principio </w:t>
      </w:r>
      <w:r w:rsidR="007810FF" w:rsidRPr="00261EB8">
        <w:rPr>
          <w:rFonts w:ascii="Times New Roman" w:hAnsi="Times New Roman" w:cs="Times New Roman"/>
          <w:sz w:val="24"/>
        </w:rPr>
        <w:t xml:space="preserve">este entorno es libre </w:t>
      </w:r>
      <w:r w:rsidR="00EB41FC" w:rsidRPr="00261EB8">
        <w:rPr>
          <w:rFonts w:ascii="Times New Roman" w:hAnsi="Times New Roman" w:cs="Times New Roman"/>
          <w:sz w:val="24"/>
        </w:rPr>
        <w:t>de licencia comercial y</w:t>
      </w:r>
      <w:r w:rsidRPr="00261EB8">
        <w:rPr>
          <w:rFonts w:ascii="Times New Roman" w:hAnsi="Times New Roman" w:cs="Times New Roman"/>
          <w:sz w:val="24"/>
        </w:rPr>
        <w:t xml:space="preserve"> pertenece al concepto </w:t>
      </w:r>
      <w:r w:rsidR="000366F4" w:rsidRPr="00261EB8">
        <w:rPr>
          <w:rFonts w:ascii="Times New Roman" w:hAnsi="Times New Roman" w:cs="Times New Roman"/>
          <w:sz w:val="24"/>
        </w:rPr>
        <w:t>GNU</w:t>
      </w:r>
      <w:r w:rsidRPr="00261EB8">
        <w:rPr>
          <w:rFonts w:ascii="Times New Roman" w:hAnsi="Times New Roman" w:cs="Times New Roman"/>
          <w:sz w:val="24"/>
        </w:rPr>
        <w:t>, aunque su estructura esta fincada en el lenguaje R</w:t>
      </w:r>
      <w:r w:rsidR="000366F4" w:rsidRPr="00261EB8">
        <w:rPr>
          <w:rFonts w:ascii="Times New Roman" w:hAnsi="Times New Roman" w:cs="Times New Roman"/>
          <w:sz w:val="24"/>
        </w:rPr>
        <w:t xml:space="preserve"> (Ross </w:t>
      </w:r>
      <w:proofErr w:type="spellStart"/>
      <w:r w:rsidR="000366F4" w:rsidRPr="00261EB8">
        <w:rPr>
          <w:rFonts w:ascii="Times New Roman" w:hAnsi="Times New Roman" w:cs="Times New Roman"/>
          <w:sz w:val="24"/>
        </w:rPr>
        <w:t>Ihaka</w:t>
      </w:r>
      <w:proofErr w:type="spellEnd"/>
      <w:r w:rsidR="000366F4" w:rsidRPr="00261EB8">
        <w:rPr>
          <w:rFonts w:ascii="Times New Roman" w:hAnsi="Times New Roman" w:cs="Times New Roman"/>
          <w:sz w:val="24"/>
        </w:rPr>
        <w:t xml:space="preserve"> &amp; Robert Gentleman 1993)</w:t>
      </w:r>
      <w:r w:rsidRPr="00261EB8">
        <w:rPr>
          <w:rFonts w:ascii="Times New Roman" w:hAnsi="Times New Roman" w:cs="Times New Roman"/>
          <w:sz w:val="24"/>
        </w:rPr>
        <w:t xml:space="preserve"> </w:t>
      </w:r>
      <w:r w:rsidR="000366F4" w:rsidRPr="00261EB8">
        <w:rPr>
          <w:rFonts w:ascii="Times New Roman" w:hAnsi="Times New Roman" w:cs="Times New Roman"/>
          <w:sz w:val="24"/>
        </w:rPr>
        <w:t>también</w:t>
      </w:r>
      <w:r w:rsidRPr="00261EB8">
        <w:rPr>
          <w:rFonts w:ascii="Times New Roman" w:hAnsi="Times New Roman" w:cs="Times New Roman"/>
          <w:sz w:val="24"/>
        </w:rPr>
        <w:t xml:space="preserve"> procede</w:t>
      </w:r>
      <w:r w:rsidR="007810FF" w:rsidRPr="00261EB8">
        <w:rPr>
          <w:rFonts w:ascii="Times New Roman" w:hAnsi="Times New Roman" w:cs="Times New Roman"/>
          <w:sz w:val="24"/>
        </w:rPr>
        <w:t>nte</w:t>
      </w:r>
      <w:r w:rsidRPr="00261EB8">
        <w:rPr>
          <w:rFonts w:ascii="Times New Roman" w:hAnsi="Times New Roman" w:cs="Times New Roman"/>
          <w:sz w:val="24"/>
        </w:rPr>
        <w:t xml:space="preserve"> del resultado de una implementación </w:t>
      </w:r>
      <w:r w:rsidR="000366F4" w:rsidRPr="00261EB8">
        <w:rPr>
          <w:rFonts w:ascii="Times New Roman" w:hAnsi="Times New Roman" w:cs="Times New Roman"/>
          <w:sz w:val="24"/>
        </w:rPr>
        <w:t>GNU</w:t>
      </w:r>
      <w:r w:rsidR="00EB7D4A" w:rsidRPr="00261EB8">
        <w:rPr>
          <w:rFonts w:ascii="Times New Roman" w:hAnsi="Times New Roman" w:cs="Times New Roman"/>
          <w:sz w:val="24"/>
        </w:rPr>
        <w:t>-GLP</w:t>
      </w:r>
      <w:r w:rsidR="000366F4" w:rsidRPr="00261EB8">
        <w:rPr>
          <w:rFonts w:ascii="Times New Roman" w:hAnsi="Times New Roman" w:cs="Times New Roman"/>
          <w:sz w:val="24"/>
        </w:rPr>
        <w:t xml:space="preserve"> del lenguaje S (John Chambers-1976)</w:t>
      </w:r>
      <w:r w:rsidRPr="00261EB8">
        <w:rPr>
          <w:rFonts w:ascii="Times New Roman" w:hAnsi="Times New Roman" w:cs="Times New Roman"/>
          <w:sz w:val="24"/>
        </w:rPr>
        <w:t>,</w:t>
      </w:r>
      <w:r w:rsidR="000366F4" w:rsidRPr="00261EB8">
        <w:rPr>
          <w:rFonts w:ascii="Times New Roman" w:hAnsi="Times New Roman" w:cs="Times New Roman"/>
          <w:sz w:val="24"/>
        </w:rPr>
        <w:t xml:space="preserve"> uno de los lenguajes pioneros para el tratamiento de datos para e</w:t>
      </w:r>
      <w:r w:rsidR="00EB41FC" w:rsidRPr="00261EB8">
        <w:rPr>
          <w:rFonts w:ascii="Times New Roman" w:hAnsi="Times New Roman" w:cs="Times New Roman"/>
          <w:sz w:val="24"/>
        </w:rPr>
        <w:t>stadística,</w:t>
      </w:r>
      <w:r w:rsidR="000366F4" w:rsidRPr="00261EB8">
        <w:rPr>
          <w:rFonts w:ascii="Times New Roman" w:hAnsi="Times New Roman" w:cs="Times New Roman"/>
          <w:sz w:val="24"/>
        </w:rPr>
        <w:t xml:space="preserve"> </w:t>
      </w:r>
      <w:r w:rsidR="00EB41FC" w:rsidRPr="00261EB8">
        <w:rPr>
          <w:rFonts w:ascii="Times New Roman" w:hAnsi="Times New Roman" w:cs="Times New Roman"/>
          <w:sz w:val="24"/>
        </w:rPr>
        <w:t>que</w:t>
      </w:r>
      <w:r w:rsidR="000366F4" w:rsidRPr="00261EB8">
        <w:rPr>
          <w:rFonts w:ascii="Times New Roman" w:hAnsi="Times New Roman" w:cs="Times New Roman"/>
          <w:sz w:val="24"/>
        </w:rPr>
        <w:t xml:space="preserve"> incluso actualmente hay versiones comerciales de este lenguaje (S-PLUS).</w:t>
      </w:r>
    </w:p>
    <w:p w:rsidR="00EB7D4A" w:rsidRPr="00261EB8" w:rsidRDefault="00EB41FC" w:rsidP="00261EB8">
      <w:pPr>
        <w:spacing w:line="360" w:lineRule="auto"/>
        <w:jc w:val="both"/>
        <w:rPr>
          <w:rFonts w:ascii="Times New Roman" w:hAnsi="Times New Roman" w:cs="Times New Roman"/>
          <w:sz w:val="24"/>
        </w:rPr>
      </w:pPr>
      <w:r w:rsidRPr="00261EB8">
        <w:rPr>
          <w:rFonts w:ascii="Times New Roman" w:hAnsi="Times New Roman" w:cs="Times New Roman"/>
          <w:sz w:val="24"/>
        </w:rPr>
        <w:lastRenderedPageBreak/>
        <w:t xml:space="preserve">El hecho de que </w:t>
      </w:r>
      <w:proofErr w:type="spellStart"/>
      <w:r w:rsidR="000366F4" w:rsidRPr="00261EB8">
        <w:rPr>
          <w:rFonts w:ascii="Times New Roman" w:hAnsi="Times New Roman" w:cs="Times New Roman"/>
          <w:sz w:val="24"/>
        </w:rPr>
        <w:t>RKWard</w:t>
      </w:r>
      <w:proofErr w:type="spellEnd"/>
      <w:r w:rsidR="000366F4" w:rsidRPr="00261EB8">
        <w:rPr>
          <w:rFonts w:ascii="Times New Roman" w:hAnsi="Times New Roman" w:cs="Times New Roman"/>
          <w:sz w:val="24"/>
        </w:rPr>
        <w:t xml:space="preserve"> </w:t>
      </w:r>
      <w:r w:rsidRPr="00261EB8">
        <w:rPr>
          <w:rFonts w:ascii="Times New Roman" w:hAnsi="Times New Roman" w:cs="Times New Roman"/>
          <w:sz w:val="24"/>
        </w:rPr>
        <w:t>sea un entorno de código abierto, no significa poca calidad en su desempeño, robustez y confiabilidad;</w:t>
      </w:r>
      <w:r w:rsidR="000366F4" w:rsidRPr="00261EB8">
        <w:rPr>
          <w:rFonts w:ascii="Times New Roman" w:hAnsi="Times New Roman" w:cs="Times New Roman"/>
          <w:sz w:val="24"/>
        </w:rPr>
        <w:t xml:space="preserve"> tiene un sustento importante, </w:t>
      </w:r>
      <w:r w:rsidR="00BB2F7A" w:rsidRPr="00261EB8">
        <w:rPr>
          <w:rFonts w:ascii="Times New Roman" w:hAnsi="Times New Roman" w:cs="Times New Roman"/>
          <w:sz w:val="24"/>
        </w:rPr>
        <w:t>además</w:t>
      </w:r>
      <w:r w:rsidR="000366F4" w:rsidRPr="00261EB8">
        <w:rPr>
          <w:rFonts w:ascii="Times New Roman" w:hAnsi="Times New Roman" w:cs="Times New Roman"/>
          <w:sz w:val="24"/>
        </w:rPr>
        <w:t xml:space="preserve"> la ca</w:t>
      </w:r>
      <w:r w:rsidR="00BB2F7A" w:rsidRPr="00261EB8">
        <w:rPr>
          <w:rFonts w:ascii="Times New Roman" w:hAnsi="Times New Roman" w:cs="Times New Roman"/>
          <w:sz w:val="24"/>
        </w:rPr>
        <w:t>pa</w:t>
      </w:r>
      <w:r w:rsidR="000366F4" w:rsidRPr="00261EB8">
        <w:rPr>
          <w:rFonts w:ascii="Times New Roman" w:hAnsi="Times New Roman" w:cs="Times New Roman"/>
          <w:sz w:val="24"/>
        </w:rPr>
        <w:t>cidad</w:t>
      </w:r>
      <w:r w:rsidRPr="00261EB8">
        <w:rPr>
          <w:rFonts w:ascii="Times New Roman" w:hAnsi="Times New Roman" w:cs="Times New Roman"/>
          <w:sz w:val="24"/>
        </w:rPr>
        <w:t xml:space="preserve"> de agregar paquetes ajustables, su entorno de desarrollo integrado (IDE) permite un mejor manejo estructurado de los datos, ya que presenta una forma de entrada de datos como tablas, y su organización presenta la forma jerárquica de los objetos durante su diseño</w:t>
      </w:r>
      <w:r w:rsidR="000366F4" w:rsidRPr="00261EB8">
        <w:rPr>
          <w:rFonts w:ascii="Times New Roman" w:hAnsi="Times New Roman" w:cs="Times New Roman"/>
          <w:sz w:val="24"/>
        </w:rPr>
        <w:t xml:space="preserve">, </w:t>
      </w:r>
      <w:r w:rsidRPr="00261EB8">
        <w:rPr>
          <w:rFonts w:ascii="Times New Roman" w:hAnsi="Times New Roman" w:cs="Times New Roman"/>
          <w:sz w:val="24"/>
        </w:rPr>
        <w:t xml:space="preserve">estas características que </w:t>
      </w:r>
      <w:r w:rsidR="000366F4" w:rsidRPr="00261EB8">
        <w:rPr>
          <w:rFonts w:ascii="Times New Roman" w:hAnsi="Times New Roman" w:cs="Times New Roman"/>
          <w:sz w:val="24"/>
        </w:rPr>
        <w:t>han hecho popularizarse en algunas universidades europeas</w:t>
      </w:r>
      <w:r w:rsidR="00EB7D4A" w:rsidRPr="00261EB8">
        <w:rPr>
          <w:rFonts w:ascii="Times New Roman" w:hAnsi="Times New Roman" w:cs="Times New Roman"/>
          <w:sz w:val="24"/>
        </w:rPr>
        <w:t>, estadounidenses y latinoamericanas</w:t>
      </w:r>
      <w:r w:rsidRPr="00261EB8">
        <w:rPr>
          <w:rFonts w:ascii="Times New Roman" w:hAnsi="Times New Roman" w:cs="Times New Roman"/>
          <w:sz w:val="24"/>
        </w:rPr>
        <w:t xml:space="preserve">.  </w:t>
      </w:r>
    </w:p>
    <w:p w:rsidR="00724D50" w:rsidRPr="00261EB8" w:rsidRDefault="008B403F" w:rsidP="00261EB8">
      <w:pPr>
        <w:spacing w:line="360" w:lineRule="auto"/>
        <w:jc w:val="both"/>
        <w:rPr>
          <w:rFonts w:ascii="Times New Roman" w:hAnsi="Times New Roman" w:cs="Times New Roman"/>
          <w:sz w:val="24"/>
        </w:rPr>
      </w:pPr>
      <w:proofErr w:type="spellStart"/>
      <w:r w:rsidRPr="00261EB8">
        <w:rPr>
          <w:rFonts w:ascii="Times New Roman" w:hAnsi="Times New Roman" w:cs="Times New Roman"/>
          <w:sz w:val="24"/>
        </w:rPr>
        <w:t>RKWard</w:t>
      </w:r>
      <w:proofErr w:type="spellEnd"/>
      <w:r w:rsidRPr="00261EB8">
        <w:rPr>
          <w:rFonts w:ascii="Times New Roman" w:hAnsi="Times New Roman" w:cs="Times New Roman"/>
          <w:sz w:val="24"/>
        </w:rPr>
        <w:t xml:space="preserve"> </w:t>
      </w:r>
      <w:r w:rsidR="00B97352" w:rsidRPr="00261EB8">
        <w:rPr>
          <w:rFonts w:ascii="Times New Roman" w:hAnsi="Times New Roman" w:cs="Times New Roman"/>
          <w:sz w:val="24"/>
        </w:rPr>
        <w:t>está</w:t>
      </w:r>
      <w:r w:rsidRPr="00261EB8">
        <w:rPr>
          <w:rFonts w:ascii="Times New Roman" w:hAnsi="Times New Roman" w:cs="Times New Roman"/>
          <w:sz w:val="24"/>
        </w:rPr>
        <w:t xml:space="preserve"> disponible para descargarse desde diversas fuentes, </w:t>
      </w:r>
      <w:r w:rsidR="00B97352" w:rsidRPr="00261EB8">
        <w:rPr>
          <w:rFonts w:ascii="Times New Roman" w:hAnsi="Times New Roman" w:cs="Times New Roman"/>
          <w:sz w:val="24"/>
        </w:rPr>
        <w:t>muchas</w:t>
      </w:r>
      <w:r w:rsidRPr="00261EB8">
        <w:rPr>
          <w:rFonts w:ascii="Times New Roman" w:hAnsi="Times New Roman" w:cs="Times New Roman"/>
          <w:sz w:val="24"/>
        </w:rPr>
        <w:t xml:space="preserve"> de estas fuentes de distribución se </w:t>
      </w:r>
      <w:r w:rsidR="00031C5C" w:rsidRPr="00261EB8">
        <w:rPr>
          <w:rFonts w:ascii="Times New Roman" w:hAnsi="Times New Roman" w:cs="Times New Roman"/>
          <w:sz w:val="24"/>
        </w:rPr>
        <w:t>localizan</w:t>
      </w:r>
      <w:r w:rsidRPr="00261EB8">
        <w:rPr>
          <w:rFonts w:ascii="Times New Roman" w:hAnsi="Times New Roman" w:cs="Times New Roman"/>
          <w:sz w:val="24"/>
        </w:rPr>
        <w:t xml:space="preserve"> en universidades de importante </w:t>
      </w:r>
      <w:r w:rsidR="00B97352" w:rsidRPr="00261EB8">
        <w:rPr>
          <w:rFonts w:ascii="Times New Roman" w:hAnsi="Times New Roman" w:cs="Times New Roman"/>
          <w:sz w:val="24"/>
        </w:rPr>
        <w:t xml:space="preserve">prestigio como: </w:t>
      </w:r>
      <w:proofErr w:type="spellStart"/>
      <w:r w:rsidR="00B97352" w:rsidRPr="00261EB8">
        <w:rPr>
          <w:rFonts w:ascii="Times New Roman" w:hAnsi="Times New Roman" w:cs="Times New Roman"/>
          <w:sz w:val="24"/>
        </w:rPr>
        <w:t>Institute</w:t>
      </w:r>
      <w:proofErr w:type="spellEnd"/>
      <w:r w:rsidR="00B97352" w:rsidRPr="00261EB8">
        <w:rPr>
          <w:rFonts w:ascii="Times New Roman" w:hAnsi="Times New Roman" w:cs="Times New Roman"/>
          <w:sz w:val="24"/>
        </w:rPr>
        <w:t xml:space="preserve"> of </w:t>
      </w:r>
      <w:proofErr w:type="spellStart"/>
      <w:r w:rsidR="00B97352" w:rsidRPr="00261EB8">
        <w:rPr>
          <w:rFonts w:ascii="Times New Roman" w:hAnsi="Times New Roman" w:cs="Times New Roman"/>
          <w:sz w:val="24"/>
        </w:rPr>
        <w:t>Statistical</w:t>
      </w:r>
      <w:proofErr w:type="spellEnd"/>
      <w:r w:rsidR="00B97352" w:rsidRPr="00261EB8">
        <w:rPr>
          <w:rFonts w:ascii="Times New Roman" w:hAnsi="Times New Roman" w:cs="Times New Roman"/>
          <w:sz w:val="24"/>
        </w:rPr>
        <w:t xml:space="preserve"> </w:t>
      </w:r>
      <w:proofErr w:type="spellStart"/>
      <w:r w:rsidR="00B97352" w:rsidRPr="00261EB8">
        <w:rPr>
          <w:rFonts w:ascii="Times New Roman" w:hAnsi="Times New Roman" w:cs="Times New Roman"/>
          <w:sz w:val="24"/>
        </w:rPr>
        <w:t>Mathematics</w:t>
      </w:r>
      <w:proofErr w:type="spellEnd"/>
      <w:r w:rsidR="00B97352" w:rsidRPr="00261EB8">
        <w:rPr>
          <w:rFonts w:ascii="Times New Roman" w:hAnsi="Times New Roman" w:cs="Times New Roman"/>
          <w:sz w:val="24"/>
        </w:rPr>
        <w:t xml:space="preserve"> (Japón), EMBL-EBI (</w:t>
      </w:r>
      <w:proofErr w:type="spellStart"/>
      <w:r w:rsidR="00B97352" w:rsidRPr="00261EB8">
        <w:rPr>
          <w:rFonts w:ascii="Times New Roman" w:hAnsi="Times New Roman" w:cs="Times New Roman"/>
          <w:sz w:val="24"/>
        </w:rPr>
        <w:t>European</w:t>
      </w:r>
      <w:proofErr w:type="spellEnd"/>
      <w:r w:rsidR="00B97352" w:rsidRPr="00261EB8">
        <w:rPr>
          <w:rFonts w:ascii="Times New Roman" w:hAnsi="Times New Roman" w:cs="Times New Roman"/>
          <w:sz w:val="24"/>
        </w:rPr>
        <w:t xml:space="preserve"> </w:t>
      </w:r>
      <w:proofErr w:type="spellStart"/>
      <w:r w:rsidR="00B97352" w:rsidRPr="00261EB8">
        <w:rPr>
          <w:rFonts w:ascii="Times New Roman" w:hAnsi="Times New Roman" w:cs="Times New Roman"/>
          <w:sz w:val="24"/>
        </w:rPr>
        <w:t>Bioinformatics</w:t>
      </w:r>
      <w:proofErr w:type="spellEnd"/>
      <w:r w:rsidR="00B97352" w:rsidRPr="00261EB8">
        <w:rPr>
          <w:rFonts w:ascii="Times New Roman" w:hAnsi="Times New Roman" w:cs="Times New Roman"/>
          <w:sz w:val="24"/>
        </w:rPr>
        <w:t xml:space="preserve"> </w:t>
      </w:r>
      <w:proofErr w:type="spellStart"/>
      <w:r w:rsidR="00B97352" w:rsidRPr="00261EB8">
        <w:rPr>
          <w:rFonts w:ascii="Times New Roman" w:hAnsi="Times New Roman" w:cs="Times New Roman"/>
          <w:sz w:val="24"/>
        </w:rPr>
        <w:t>Institute</w:t>
      </w:r>
      <w:proofErr w:type="spellEnd"/>
      <w:r w:rsidR="00B97352" w:rsidRPr="00261EB8">
        <w:rPr>
          <w:rFonts w:ascii="Times New Roman" w:hAnsi="Times New Roman" w:cs="Times New Roman"/>
          <w:sz w:val="24"/>
        </w:rPr>
        <w:t xml:space="preserve">), </w:t>
      </w:r>
      <w:proofErr w:type="spellStart"/>
      <w:r w:rsidR="00B97352" w:rsidRPr="00261EB8">
        <w:rPr>
          <w:rFonts w:ascii="Times New Roman" w:hAnsi="Times New Roman" w:cs="Times New Roman"/>
          <w:sz w:val="24"/>
        </w:rPr>
        <w:t>University</w:t>
      </w:r>
      <w:proofErr w:type="spellEnd"/>
      <w:r w:rsidR="00B97352" w:rsidRPr="00261EB8">
        <w:rPr>
          <w:rFonts w:ascii="Times New Roman" w:hAnsi="Times New Roman" w:cs="Times New Roman"/>
          <w:sz w:val="24"/>
        </w:rPr>
        <w:t xml:space="preserve"> of California(EUA</w:t>
      </w:r>
      <w:r w:rsidRPr="00261EB8">
        <w:rPr>
          <w:rFonts w:ascii="Times New Roman" w:hAnsi="Times New Roman" w:cs="Times New Roman"/>
          <w:sz w:val="24"/>
        </w:rPr>
        <w:t>),</w:t>
      </w:r>
      <w:r w:rsidR="00B97352" w:rsidRPr="00261EB8">
        <w:rPr>
          <w:rFonts w:ascii="Times New Roman" w:hAnsi="Times New Roman" w:cs="Times New Roman"/>
          <w:sz w:val="24"/>
        </w:rPr>
        <w:t xml:space="preserve"> entre otros;</w:t>
      </w:r>
      <w:r w:rsidRPr="00261EB8">
        <w:rPr>
          <w:rFonts w:ascii="Times New Roman" w:hAnsi="Times New Roman" w:cs="Times New Roman"/>
          <w:sz w:val="24"/>
        </w:rPr>
        <w:t xml:space="preserve"> además este proyecto se encuentra en constante desarrollo por lo que existen versiones estables que ya son soportables en entornos Windows, Mac OS X y GNU/Linux; la versión más estable y reciente es la </w:t>
      </w:r>
      <w:proofErr w:type="spellStart"/>
      <w:r w:rsidRPr="00261EB8">
        <w:rPr>
          <w:rFonts w:ascii="Times New Roman" w:hAnsi="Times New Roman" w:cs="Times New Roman"/>
          <w:sz w:val="24"/>
        </w:rPr>
        <w:t>RKWard</w:t>
      </w:r>
      <w:proofErr w:type="spellEnd"/>
      <w:r w:rsidRPr="00261EB8">
        <w:rPr>
          <w:rFonts w:ascii="Times New Roman" w:hAnsi="Times New Roman" w:cs="Times New Roman"/>
          <w:sz w:val="24"/>
        </w:rPr>
        <w:t xml:space="preserve"> 0.6.3 (2015), misma que también </w:t>
      </w:r>
      <w:r w:rsidR="003D1472" w:rsidRPr="00261EB8">
        <w:rPr>
          <w:rFonts w:ascii="Times New Roman" w:hAnsi="Times New Roman" w:cs="Times New Roman"/>
          <w:sz w:val="24"/>
        </w:rPr>
        <w:t>está</w:t>
      </w:r>
      <w:r w:rsidRPr="00261EB8">
        <w:rPr>
          <w:rFonts w:ascii="Times New Roman" w:hAnsi="Times New Roman" w:cs="Times New Roman"/>
          <w:sz w:val="24"/>
        </w:rPr>
        <w:t xml:space="preserve"> sustentada por el equipo KDE.org (https://rkward.kde.org/</w:t>
      </w:r>
      <w:r w:rsidR="004C45F9" w:rsidRPr="00261EB8">
        <w:rPr>
          <w:rFonts w:ascii="Times New Roman" w:hAnsi="Times New Roman" w:cs="Times New Roman"/>
          <w:sz w:val="24"/>
        </w:rPr>
        <w:t>).</w:t>
      </w:r>
    </w:p>
    <w:p w:rsidR="003D1472" w:rsidRPr="00261EB8" w:rsidRDefault="000366F4"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 </w:t>
      </w:r>
      <w:proofErr w:type="spellStart"/>
      <w:r w:rsidR="003D1472" w:rsidRPr="00261EB8">
        <w:rPr>
          <w:rFonts w:ascii="Times New Roman" w:hAnsi="Times New Roman" w:cs="Times New Roman"/>
          <w:sz w:val="24"/>
        </w:rPr>
        <w:t>RKWArd</w:t>
      </w:r>
      <w:proofErr w:type="spellEnd"/>
      <w:r w:rsidR="003D1472" w:rsidRPr="00261EB8">
        <w:rPr>
          <w:rFonts w:ascii="Times New Roman" w:hAnsi="Times New Roman" w:cs="Times New Roman"/>
          <w:sz w:val="24"/>
        </w:rPr>
        <w:t xml:space="preserve"> dentro de su práctico ento</w:t>
      </w:r>
      <w:r w:rsidR="0038550B" w:rsidRPr="00261EB8">
        <w:rPr>
          <w:rFonts w:ascii="Times New Roman" w:hAnsi="Times New Roman" w:cs="Times New Roman"/>
          <w:sz w:val="24"/>
        </w:rPr>
        <w:t>r</w:t>
      </w:r>
      <w:r w:rsidR="003D1472" w:rsidRPr="00261EB8">
        <w:rPr>
          <w:rFonts w:ascii="Times New Roman" w:hAnsi="Times New Roman" w:cs="Times New Roman"/>
          <w:sz w:val="24"/>
        </w:rPr>
        <w:t>no posee un visor del espacio de trabajo (</w:t>
      </w:r>
      <w:proofErr w:type="spellStart"/>
      <w:r w:rsidR="003D1472" w:rsidRPr="00261EB8">
        <w:rPr>
          <w:rFonts w:ascii="Times New Roman" w:hAnsi="Times New Roman" w:cs="Times New Roman"/>
          <w:sz w:val="24"/>
        </w:rPr>
        <w:t>Workspace</w:t>
      </w:r>
      <w:proofErr w:type="spellEnd"/>
      <w:r w:rsidR="003D1472" w:rsidRPr="00261EB8">
        <w:rPr>
          <w:rFonts w:ascii="Times New Roman" w:hAnsi="Times New Roman" w:cs="Times New Roman"/>
          <w:sz w:val="24"/>
        </w:rPr>
        <w:t>) adecuado con diversos cuadros de dialogo y ventanas de edición, visualización de datos en tablas, visibilidad de variables y objetos, bitácora de comandos, consola para comandos R, coloreado de sintaxis, documentación de funciones</w:t>
      </w:r>
      <w:r w:rsidR="004C45F9" w:rsidRPr="00261EB8">
        <w:rPr>
          <w:rFonts w:ascii="Times New Roman" w:hAnsi="Times New Roman" w:cs="Times New Roman"/>
          <w:sz w:val="24"/>
        </w:rPr>
        <w:t xml:space="preserve"> mientras se edita, salida HTML. E</w:t>
      </w:r>
      <w:r w:rsidR="003D1472" w:rsidRPr="00261EB8">
        <w:rPr>
          <w:rFonts w:ascii="Times New Roman" w:hAnsi="Times New Roman" w:cs="Times New Roman"/>
          <w:sz w:val="24"/>
        </w:rPr>
        <w:t xml:space="preserve">n general un entorno muy ad hoc a las necesidades de la investigación estadística, que facilitará </w:t>
      </w:r>
      <w:r w:rsidR="00DC2E71" w:rsidRPr="00261EB8">
        <w:rPr>
          <w:rFonts w:ascii="Times New Roman" w:hAnsi="Times New Roman" w:cs="Times New Roman"/>
          <w:sz w:val="24"/>
        </w:rPr>
        <w:t>mucho trabajo para e</w:t>
      </w:r>
      <w:r w:rsidR="003D1472" w:rsidRPr="00261EB8">
        <w:rPr>
          <w:rFonts w:ascii="Times New Roman" w:hAnsi="Times New Roman" w:cs="Times New Roman"/>
          <w:sz w:val="24"/>
        </w:rPr>
        <w:t xml:space="preserve">l usuario </w:t>
      </w:r>
      <w:r w:rsidR="00DC2E71" w:rsidRPr="00261EB8">
        <w:rPr>
          <w:rFonts w:ascii="Times New Roman" w:hAnsi="Times New Roman" w:cs="Times New Roman"/>
          <w:sz w:val="24"/>
        </w:rPr>
        <w:t xml:space="preserve">y </w:t>
      </w:r>
      <w:r w:rsidR="003D1472" w:rsidRPr="00261EB8">
        <w:rPr>
          <w:rFonts w:ascii="Times New Roman" w:hAnsi="Times New Roman" w:cs="Times New Roman"/>
          <w:sz w:val="24"/>
        </w:rPr>
        <w:t xml:space="preserve">en este caso específico al alumnado, </w:t>
      </w:r>
      <w:r w:rsidR="00DC2E71" w:rsidRPr="00261EB8">
        <w:rPr>
          <w:rFonts w:ascii="Times New Roman" w:hAnsi="Times New Roman" w:cs="Times New Roman"/>
          <w:sz w:val="24"/>
        </w:rPr>
        <w:t xml:space="preserve">dado que </w:t>
      </w:r>
      <w:r w:rsidR="003D1472" w:rsidRPr="00261EB8">
        <w:rPr>
          <w:rFonts w:ascii="Times New Roman" w:hAnsi="Times New Roman" w:cs="Times New Roman"/>
          <w:sz w:val="24"/>
        </w:rPr>
        <w:t>la disponibilidad de interactuar y familiarizarse con el entorno para realizar alguna tarea</w:t>
      </w:r>
      <w:r w:rsidR="00DC2E71" w:rsidRPr="00261EB8">
        <w:rPr>
          <w:rFonts w:ascii="Times New Roman" w:hAnsi="Times New Roman" w:cs="Times New Roman"/>
          <w:sz w:val="24"/>
        </w:rPr>
        <w:t xml:space="preserve">, permite </w:t>
      </w:r>
      <w:r w:rsidR="003D1472" w:rsidRPr="00261EB8">
        <w:rPr>
          <w:rFonts w:ascii="Times New Roman" w:hAnsi="Times New Roman" w:cs="Times New Roman"/>
          <w:sz w:val="24"/>
        </w:rPr>
        <w:t>una mejor comprensión de la estadística y sus aplicaciones</w:t>
      </w:r>
      <w:r w:rsidR="00DC2E71" w:rsidRPr="00261EB8">
        <w:rPr>
          <w:rFonts w:ascii="Times New Roman" w:hAnsi="Times New Roman" w:cs="Times New Roman"/>
          <w:sz w:val="24"/>
        </w:rPr>
        <w:t xml:space="preserve"> sin necesidad de involucrarse con elementos de programación</w:t>
      </w:r>
      <w:r w:rsidR="003D1472" w:rsidRPr="00261EB8">
        <w:rPr>
          <w:rFonts w:ascii="Times New Roman" w:hAnsi="Times New Roman" w:cs="Times New Roman"/>
          <w:sz w:val="24"/>
        </w:rPr>
        <w:t>.</w:t>
      </w:r>
    </w:p>
    <w:p w:rsidR="00E607B6" w:rsidRPr="00261EB8" w:rsidRDefault="00E607B6"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Las características que incluye </w:t>
      </w:r>
      <w:proofErr w:type="spellStart"/>
      <w:r w:rsidRPr="00261EB8">
        <w:rPr>
          <w:rFonts w:ascii="Times New Roman" w:hAnsi="Times New Roman" w:cs="Times New Roman"/>
          <w:sz w:val="24"/>
        </w:rPr>
        <w:t>RKWard</w:t>
      </w:r>
      <w:proofErr w:type="spellEnd"/>
    </w:p>
    <w:p w:rsidR="00E607B6" w:rsidRPr="00261EB8" w:rsidRDefault="00E607B6" w:rsidP="00261EB8">
      <w:pPr>
        <w:pStyle w:val="Prrafodelista"/>
        <w:numPr>
          <w:ilvl w:val="0"/>
          <w:numId w:val="2"/>
        </w:numPr>
        <w:spacing w:line="360" w:lineRule="auto"/>
        <w:jc w:val="both"/>
        <w:rPr>
          <w:rFonts w:ascii="Times New Roman" w:hAnsi="Times New Roman" w:cs="Times New Roman"/>
          <w:sz w:val="24"/>
        </w:rPr>
      </w:pPr>
      <w:r w:rsidRPr="00261EB8">
        <w:rPr>
          <w:rFonts w:ascii="Times New Roman" w:hAnsi="Times New Roman" w:cs="Times New Roman"/>
          <w:sz w:val="24"/>
        </w:rPr>
        <w:t>Hoja de datos como editor</w:t>
      </w:r>
    </w:p>
    <w:p w:rsidR="00E607B6" w:rsidRPr="00261EB8" w:rsidRDefault="009E0B73" w:rsidP="00261EB8">
      <w:pPr>
        <w:pStyle w:val="Prrafodelista"/>
        <w:numPr>
          <w:ilvl w:val="0"/>
          <w:numId w:val="2"/>
        </w:numPr>
        <w:spacing w:line="360" w:lineRule="auto"/>
        <w:jc w:val="both"/>
        <w:rPr>
          <w:rFonts w:ascii="Times New Roman" w:hAnsi="Times New Roman" w:cs="Times New Roman"/>
          <w:sz w:val="24"/>
        </w:rPr>
      </w:pPr>
      <w:r w:rsidRPr="00261EB8">
        <w:rPr>
          <w:rFonts w:ascii="Times New Roman" w:hAnsi="Times New Roman" w:cs="Times New Roman"/>
          <w:sz w:val="24"/>
        </w:rPr>
        <w:t>Marcado de sintaxis y documentación en edición</w:t>
      </w:r>
    </w:p>
    <w:p w:rsidR="004F6012" w:rsidRPr="00261EB8" w:rsidRDefault="004F6012" w:rsidP="00261EB8">
      <w:pPr>
        <w:pStyle w:val="Prrafodelista"/>
        <w:numPr>
          <w:ilvl w:val="0"/>
          <w:numId w:val="2"/>
        </w:numPr>
        <w:spacing w:line="360" w:lineRule="auto"/>
        <w:jc w:val="both"/>
        <w:rPr>
          <w:rFonts w:ascii="Times New Roman" w:hAnsi="Times New Roman" w:cs="Times New Roman"/>
          <w:sz w:val="24"/>
        </w:rPr>
      </w:pPr>
      <w:r w:rsidRPr="00261EB8">
        <w:rPr>
          <w:rFonts w:ascii="Times New Roman" w:hAnsi="Times New Roman" w:cs="Times New Roman"/>
          <w:sz w:val="24"/>
        </w:rPr>
        <w:t xml:space="preserve">Importación de datos (SPSS, </w:t>
      </w:r>
      <w:proofErr w:type="spellStart"/>
      <w:r w:rsidRPr="00261EB8">
        <w:rPr>
          <w:rFonts w:ascii="Times New Roman" w:hAnsi="Times New Roman" w:cs="Times New Roman"/>
          <w:sz w:val="24"/>
        </w:rPr>
        <w:t>Stata</w:t>
      </w:r>
      <w:proofErr w:type="spellEnd"/>
      <w:r w:rsidRPr="00261EB8">
        <w:rPr>
          <w:rFonts w:ascii="Times New Roman" w:hAnsi="Times New Roman" w:cs="Times New Roman"/>
          <w:sz w:val="24"/>
        </w:rPr>
        <w:t xml:space="preserve"> y CVS)</w:t>
      </w:r>
    </w:p>
    <w:p w:rsidR="004F6012" w:rsidRPr="00261EB8" w:rsidRDefault="004F6012" w:rsidP="00261EB8">
      <w:pPr>
        <w:pStyle w:val="Prrafodelista"/>
        <w:numPr>
          <w:ilvl w:val="0"/>
          <w:numId w:val="2"/>
        </w:numPr>
        <w:spacing w:line="360" w:lineRule="auto"/>
        <w:jc w:val="both"/>
        <w:rPr>
          <w:rFonts w:ascii="Times New Roman" w:hAnsi="Times New Roman" w:cs="Times New Roman"/>
          <w:sz w:val="24"/>
        </w:rPr>
      </w:pPr>
      <w:r w:rsidRPr="00261EB8">
        <w:rPr>
          <w:rFonts w:ascii="Times New Roman" w:hAnsi="Times New Roman" w:cs="Times New Roman"/>
          <w:sz w:val="24"/>
        </w:rPr>
        <w:t>Vista previa de Trazo e historial navegable</w:t>
      </w:r>
    </w:p>
    <w:p w:rsidR="004F6012" w:rsidRPr="00261EB8" w:rsidRDefault="004F6012" w:rsidP="00261EB8">
      <w:pPr>
        <w:pStyle w:val="Prrafodelista"/>
        <w:numPr>
          <w:ilvl w:val="0"/>
          <w:numId w:val="2"/>
        </w:numPr>
        <w:spacing w:line="360" w:lineRule="auto"/>
        <w:jc w:val="both"/>
        <w:rPr>
          <w:rFonts w:ascii="Times New Roman" w:hAnsi="Times New Roman" w:cs="Times New Roman"/>
          <w:sz w:val="24"/>
        </w:rPr>
      </w:pPr>
      <w:r w:rsidRPr="00261EB8">
        <w:rPr>
          <w:rFonts w:ascii="Times New Roman" w:hAnsi="Times New Roman" w:cs="Times New Roman"/>
          <w:sz w:val="24"/>
        </w:rPr>
        <w:lastRenderedPageBreak/>
        <w:t>Paquete Manejador de R</w:t>
      </w:r>
    </w:p>
    <w:p w:rsidR="004F6012" w:rsidRPr="00261EB8" w:rsidRDefault="004F6012" w:rsidP="00261EB8">
      <w:pPr>
        <w:pStyle w:val="Prrafodelista"/>
        <w:numPr>
          <w:ilvl w:val="0"/>
          <w:numId w:val="2"/>
        </w:numPr>
        <w:spacing w:line="360" w:lineRule="auto"/>
        <w:jc w:val="both"/>
        <w:rPr>
          <w:rFonts w:ascii="Times New Roman" w:hAnsi="Times New Roman" w:cs="Times New Roman"/>
          <w:sz w:val="24"/>
        </w:rPr>
      </w:pPr>
      <w:r w:rsidRPr="00261EB8">
        <w:rPr>
          <w:rFonts w:ascii="Times New Roman" w:hAnsi="Times New Roman" w:cs="Times New Roman"/>
          <w:sz w:val="24"/>
        </w:rPr>
        <w:t>Área de trabajo Navegable</w:t>
      </w:r>
    </w:p>
    <w:p w:rsidR="004F6012" w:rsidRPr="00261EB8" w:rsidRDefault="004F6012" w:rsidP="00261EB8">
      <w:pPr>
        <w:pStyle w:val="Prrafodelista"/>
        <w:numPr>
          <w:ilvl w:val="0"/>
          <w:numId w:val="2"/>
        </w:numPr>
        <w:spacing w:line="360" w:lineRule="auto"/>
        <w:jc w:val="both"/>
        <w:rPr>
          <w:rFonts w:ascii="Times New Roman" w:hAnsi="Times New Roman" w:cs="Times New Roman"/>
          <w:sz w:val="24"/>
        </w:rPr>
      </w:pPr>
      <w:r w:rsidRPr="00261EB8">
        <w:rPr>
          <w:rFonts w:ascii="Times New Roman" w:hAnsi="Times New Roman" w:cs="Times New Roman"/>
          <w:sz w:val="24"/>
        </w:rPr>
        <w:t>Cuadros de Dialogo para todo tipo de estadísticos y trazados</w:t>
      </w:r>
    </w:p>
    <w:p w:rsidR="004F6012" w:rsidRPr="00261EB8" w:rsidRDefault="004F6012" w:rsidP="00261EB8">
      <w:pPr>
        <w:pStyle w:val="Prrafodelista"/>
        <w:numPr>
          <w:ilvl w:val="0"/>
          <w:numId w:val="2"/>
        </w:numPr>
        <w:spacing w:line="360" w:lineRule="auto"/>
        <w:jc w:val="both"/>
        <w:rPr>
          <w:rFonts w:ascii="Times New Roman" w:hAnsi="Times New Roman" w:cs="Times New Roman"/>
          <w:sz w:val="24"/>
        </w:rPr>
      </w:pPr>
      <w:r w:rsidRPr="00261EB8">
        <w:rPr>
          <w:rFonts w:ascii="Times New Roman" w:hAnsi="Times New Roman" w:cs="Times New Roman"/>
          <w:sz w:val="24"/>
        </w:rPr>
        <w:t>Instalación de paquetes</w:t>
      </w:r>
    </w:p>
    <w:p w:rsidR="009E0B73" w:rsidRPr="00261EB8" w:rsidRDefault="009E0B73" w:rsidP="00261EB8">
      <w:pPr>
        <w:pStyle w:val="Prrafodelista"/>
        <w:numPr>
          <w:ilvl w:val="0"/>
          <w:numId w:val="2"/>
        </w:numPr>
        <w:spacing w:line="360" w:lineRule="auto"/>
        <w:jc w:val="both"/>
        <w:rPr>
          <w:rFonts w:ascii="Times New Roman" w:hAnsi="Times New Roman" w:cs="Times New Roman"/>
          <w:sz w:val="24"/>
        </w:rPr>
      </w:pPr>
      <w:r w:rsidRPr="00261EB8">
        <w:rPr>
          <w:rFonts w:ascii="Times New Roman" w:hAnsi="Times New Roman" w:cs="Times New Roman"/>
          <w:sz w:val="24"/>
        </w:rPr>
        <w:t>Salida en Formato HTML e historial navegable</w:t>
      </w:r>
    </w:p>
    <w:p w:rsidR="009E0B73" w:rsidRPr="00261EB8" w:rsidRDefault="009E0B73" w:rsidP="00261EB8">
      <w:pPr>
        <w:pStyle w:val="Prrafodelista"/>
        <w:numPr>
          <w:ilvl w:val="0"/>
          <w:numId w:val="2"/>
        </w:numPr>
        <w:spacing w:line="360" w:lineRule="auto"/>
        <w:jc w:val="both"/>
        <w:rPr>
          <w:rFonts w:ascii="Times New Roman" w:hAnsi="Times New Roman" w:cs="Times New Roman"/>
          <w:sz w:val="24"/>
        </w:rPr>
      </w:pPr>
      <w:r w:rsidRPr="00261EB8">
        <w:rPr>
          <w:rFonts w:ascii="Times New Roman" w:hAnsi="Times New Roman" w:cs="Times New Roman"/>
          <w:sz w:val="24"/>
        </w:rPr>
        <w:t>Multiplataforma</w:t>
      </w:r>
    </w:p>
    <w:p w:rsidR="00890E18" w:rsidRPr="00261EB8" w:rsidRDefault="00890E18" w:rsidP="00261EB8">
      <w:pPr>
        <w:spacing w:line="360" w:lineRule="auto"/>
        <w:jc w:val="both"/>
        <w:rPr>
          <w:b/>
          <w:sz w:val="24"/>
        </w:rPr>
      </w:pPr>
      <w:r w:rsidRPr="00261EB8">
        <w:rPr>
          <w:b/>
          <w:sz w:val="24"/>
        </w:rPr>
        <w:t>Interfaz</w:t>
      </w:r>
    </w:p>
    <w:p w:rsidR="00E5397E" w:rsidRPr="00261EB8" w:rsidRDefault="00890E18"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 El diseño de la aplicación ofrece la posibilidad de utilizar las herramientas gráficas así como también ignorar muchas de ellas y usar el programa como entorno de desarrollo integrado</w:t>
      </w:r>
      <w:r w:rsidR="005F16CF" w:rsidRPr="00261EB8">
        <w:rPr>
          <w:rFonts w:ascii="Times New Roman" w:hAnsi="Times New Roman" w:cs="Times New Roman"/>
          <w:sz w:val="24"/>
        </w:rPr>
        <w:t>, los diversos estadísticos y sus parámetros se presentan en cuadros de dialogo exclusivos, que incluso pueden salir del encuadre del entorno</w:t>
      </w:r>
      <w:r w:rsidR="00A512A0" w:rsidRPr="00261EB8">
        <w:rPr>
          <w:rFonts w:ascii="Times New Roman" w:hAnsi="Times New Roman" w:cs="Times New Roman"/>
          <w:sz w:val="24"/>
        </w:rPr>
        <w:t xml:space="preserve"> para mayor comodidad</w:t>
      </w:r>
      <w:r w:rsidRPr="00261EB8">
        <w:rPr>
          <w:rFonts w:ascii="Times New Roman" w:hAnsi="Times New Roman" w:cs="Times New Roman"/>
          <w:sz w:val="24"/>
        </w:rPr>
        <w:t>.</w:t>
      </w:r>
      <w:r w:rsidR="005F16CF" w:rsidRPr="00261EB8">
        <w:rPr>
          <w:rFonts w:ascii="Times New Roman" w:hAnsi="Times New Roman" w:cs="Times New Roman"/>
          <w:sz w:val="24"/>
        </w:rPr>
        <w:t xml:space="preserve"> </w:t>
      </w:r>
      <w:r w:rsidR="00A512A0" w:rsidRPr="00261EB8">
        <w:rPr>
          <w:rFonts w:ascii="Times New Roman" w:hAnsi="Times New Roman" w:cs="Times New Roman"/>
          <w:sz w:val="24"/>
        </w:rPr>
        <w:t>Así también</w:t>
      </w:r>
      <w:r w:rsidR="005F16CF" w:rsidRPr="00261EB8">
        <w:rPr>
          <w:rFonts w:ascii="Times New Roman" w:hAnsi="Times New Roman" w:cs="Times New Roman"/>
          <w:sz w:val="24"/>
        </w:rPr>
        <w:t xml:space="preserve"> la ventaja de exponer los resultantes en HTML permite su exportación a diversos documentos.  </w:t>
      </w:r>
      <w:r w:rsidRPr="00261EB8">
        <w:rPr>
          <w:rFonts w:ascii="Times New Roman" w:hAnsi="Times New Roman" w:cs="Times New Roman"/>
          <w:sz w:val="24"/>
        </w:rPr>
        <w:t xml:space="preserve">Gracias a su sistema de complementos </w:t>
      </w:r>
      <w:proofErr w:type="spellStart"/>
      <w:r w:rsidRPr="00261EB8">
        <w:rPr>
          <w:rFonts w:ascii="Times New Roman" w:hAnsi="Times New Roman" w:cs="Times New Roman"/>
          <w:sz w:val="24"/>
        </w:rPr>
        <w:t>RKWard</w:t>
      </w:r>
      <w:proofErr w:type="spellEnd"/>
      <w:r w:rsidRPr="00261EB8">
        <w:rPr>
          <w:rFonts w:ascii="Times New Roman" w:hAnsi="Times New Roman" w:cs="Times New Roman"/>
          <w:sz w:val="24"/>
        </w:rPr>
        <w:t xml:space="preserve"> amplía constantemente el número de funciones a las cuales se puede acceder sin necesidad de escribir el código directamente</w:t>
      </w:r>
      <w:r w:rsidR="00A512A0" w:rsidRPr="00261EB8">
        <w:rPr>
          <w:rFonts w:ascii="Times New Roman" w:hAnsi="Times New Roman" w:cs="Times New Roman"/>
          <w:sz w:val="24"/>
        </w:rPr>
        <w:t>, e</w:t>
      </w:r>
      <w:r w:rsidRPr="00261EB8">
        <w:rPr>
          <w:rFonts w:ascii="Times New Roman" w:hAnsi="Times New Roman" w:cs="Times New Roman"/>
          <w:sz w:val="24"/>
        </w:rPr>
        <w:t>stos componentes permiten que a partir de una interfaz gráfica de usuario se generen instrucciones en R para las operaciones estadísticas más usuales o complejas</w:t>
      </w:r>
      <w:r w:rsidR="005F16CF" w:rsidRPr="00261EB8">
        <w:rPr>
          <w:rFonts w:ascii="Times New Roman" w:hAnsi="Times New Roman" w:cs="Times New Roman"/>
          <w:sz w:val="24"/>
        </w:rPr>
        <w:t>, de hecho se han desarrollado muchos paquetes que aportan casos de estudio que se integran al entorno</w:t>
      </w:r>
      <w:r w:rsidR="00A512A0" w:rsidRPr="00261EB8">
        <w:rPr>
          <w:rFonts w:ascii="Times New Roman" w:hAnsi="Times New Roman" w:cs="Times New Roman"/>
          <w:sz w:val="24"/>
        </w:rPr>
        <w:t>,</w:t>
      </w:r>
      <w:r w:rsidR="005F16CF" w:rsidRPr="00261EB8">
        <w:rPr>
          <w:rFonts w:ascii="Times New Roman" w:hAnsi="Times New Roman" w:cs="Times New Roman"/>
          <w:sz w:val="24"/>
        </w:rPr>
        <w:t xml:space="preserve"> </w:t>
      </w:r>
      <w:r w:rsidR="00A512A0" w:rsidRPr="00261EB8">
        <w:rPr>
          <w:rFonts w:ascii="Times New Roman" w:hAnsi="Times New Roman" w:cs="Times New Roman"/>
          <w:sz w:val="24"/>
        </w:rPr>
        <w:t>para facilitar</w:t>
      </w:r>
      <w:r w:rsidR="005F16CF" w:rsidRPr="00261EB8">
        <w:rPr>
          <w:rFonts w:ascii="Times New Roman" w:hAnsi="Times New Roman" w:cs="Times New Roman"/>
          <w:sz w:val="24"/>
        </w:rPr>
        <w:t xml:space="preserve"> el proceso de intercambio en la comunidad </w:t>
      </w:r>
      <w:proofErr w:type="spellStart"/>
      <w:r w:rsidR="005F16CF" w:rsidRPr="00261EB8">
        <w:rPr>
          <w:rFonts w:ascii="Times New Roman" w:hAnsi="Times New Roman" w:cs="Times New Roman"/>
          <w:sz w:val="24"/>
        </w:rPr>
        <w:t>RKward</w:t>
      </w:r>
      <w:proofErr w:type="spellEnd"/>
      <w:r w:rsidR="005F16CF" w:rsidRPr="00261EB8">
        <w:rPr>
          <w:rFonts w:ascii="Times New Roman" w:hAnsi="Times New Roman" w:cs="Times New Roman"/>
          <w:sz w:val="24"/>
        </w:rPr>
        <w:t>.</w:t>
      </w:r>
    </w:p>
    <w:p w:rsidR="009E0B73" w:rsidRPr="00261EB8" w:rsidRDefault="00E5397E" w:rsidP="00261EB8">
      <w:pPr>
        <w:spacing w:line="360" w:lineRule="auto"/>
        <w:jc w:val="both"/>
        <w:rPr>
          <w:b/>
          <w:sz w:val="24"/>
        </w:rPr>
      </w:pPr>
      <w:r w:rsidRPr="00261EB8">
        <w:rPr>
          <w:b/>
          <w:sz w:val="24"/>
        </w:rPr>
        <w:t>Desarrollo</w:t>
      </w:r>
      <w:r w:rsidR="008246AC" w:rsidRPr="00261EB8">
        <w:rPr>
          <w:b/>
          <w:sz w:val="24"/>
        </w:rPr>
        <w:t xml:space="preserve"> del taller en el aula</w:t>
      </w:r>
    </w:p>
    <w:p w:rsidR="009E0B73" w:rsidRPr="00261EB8" w:rsidRDefault="009E0B73"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El siguiente ejemplo muestra el uso y aplicación que se puede desarrollar en el aula, así como el instrumento de </w:t>
      </w:r>
      <w:r w:rsidR="00A86B02" w:rsidRPr="00261EB8">
        <w:rPr>
          <w:rFonts w:ascii="Times New Roman" w:hAnsi="Times New Roman" w:cs="Times New Roman"/>
          <w:sz w:val="24"/>
        </w:rPr>
        <w:t>evaluación</w:t>
      </w:r>
      <w:r w:rsidRPr="00261EB8">
        <w:rPr>
          <w:rFonts w:ascii="Times New Roman" w:hAnsi="Times New Roman" w:cs="Times New Roman"/>
          <w:sz w:val="24"/>
        </w:rPr>
        <w:t xml:space="preserve"> que verificará lo aprendido, es </w:t>
      </w:r>
      <w:r w:rsidR="00A86B02" w:rsidRPr="00261EB8">
        <w:rPr>
          <w:rFonts w:ascii="Times New Roman" w:hAnsi="Times New Roman" w:cs="Times New Roman"/>
          <w:sz w:val="24"/>
        </w:rPr>
        <w:t>importante</w:t>
      </w:r>
      <w:r w:rsidRPr="00261EB8">
        <w:rPr>
          <w:rFonts w:ascii="Times New Roman" w:hAnsi="Times New Roman" w:cs="Times New Roman"/>
          <w:sz w:val="24"/>
        </w:rPr>
        <w:t xml:space="preserve"> mencionar que el modelo de aplicación para este caso </w:t>
      </w:r>
      <w:r w:rsidR="00A86B02" w:rsidRPr="00261EB8">
        <w:rPr>
          <w:rFonts w:ascii="Times New Roman" w:hAnsi="Times New Roman" w:cs="Times New Roman"/>
          <w:sz w:val="24"/>
        </w:rPr>
        <w:t>está</w:t>
      </w:r>
      <w:r w:rsidRPr="00261EB8">
        <w:rPr>
          <w:rFonts w:ascii="Times New Roman" w:hAnsi="Times New Roman" w:cs="Times New Roman"/>
          <w:sz w:val="24"/>
        </w:rPr>
        <w:t xml:space="preserve"> alineado conforme al modelo educativo por competencias, mismo que incide en la formación del alumnado, que para este caso aplica al Nivel Medio Superior, pero no olvidemos que la tendencia también esta teniendo presencia en el Nivel Superior; sin embargo, lo que es importante mencionar</w:t>
      </w:r>
      <w:r w:rsidR="00F502B8" w:rsidRPr="00261EB8">
        <w:rPr>
          <w:rFonts w:ascii="Times New Roman" w:hAnsi="Times New Roman" w:cs="Times New Roman"/>
          <w:sz w:val="24"/>
        </w:rPr>
        <w:t>,</w:t>
      </w:r>
      <w:r w:rsidRPr="00261EB8">
        <w:rPr>
          <w:rFonts w:ascii="Times New Roman" w:hAnsi="Times New Roman" w:cs="Times New Roman"/>
          <w:sz w:val="24"/>
        </w:rPr>
        <w:t xml:space="preserve"> es el hecho </w:t>
      </w:r>
      <w:r w:rsidR="00F502B8" w:rsidRPr="00261EB8">
        <w:rPr>
          <w:rFonts w:ascii="Times New Roman" w:hAnsi="Times New Roman" w:cs="Times New Roman"/>
          <w:sz w:val="24"/>
        </w:rPr>
        <w:t xml:space="preserve">de aplicar la tecnología en la educación, no sólo como un medio facilitador –que bien es visto-, sino como la herramienta que facilitará procesos que permitan acelerar productos de </w:t>
      </w:r>
      <w:r w:rsidR="00A86B02" w:rsidRPr="00261EB8">
        <w:rPr>
          <w:rFonts w:ascii="Times New Roman" w:hAnsi="Times New Roman" w:cs="Times New Roman"/>
          <w:sz w:val="24"/>
        </w:rPr>
        <w:t>conocimiento</w:t>
      </w:r>
      <w:r w:rsidR="00F502B8" w:rsidRPr="00261EB8">
        <w:rPr>
          <w:rFonts w:ascii="Times New Roman" w:hAnsi="Times New Roman" w:cs="Times New Roman"/>
          <w:sz w:val="24"/>
        </w:rPr>
        <w:t xml:space="preserve"> con calidad, así mismo como su el manejo de la misma en un encono internacional</w:t>
      </w:r>
      <w:r w:rsidR="00A86B02" w:rsidRPr="00261EB8">
        <w:rPr>
          <w:rFonts w:ascii="Times New Roman" w:hAnsi="Times New Roman" w:cs="Times New Roman"/>
          <w:sz w:val="24"/>
        </w:rPr>
        <w:t>, donde importantes universidades e instituciones hac</w:t>
      </w:r>
      <w:r w:rsidR="00E5397E" w:rsidRPr="00261EB8">
        <w:rPr>
          <w:rFonts w:ascii="Times New Roman" w:hAnsi="Times New Roman" w:cs="Times New Roman"/>
          <w:sz w:val="24"/>
        </w:rPr>
        <w:t>en uso de este software.</w:t>
      </w:r>
    </w:p>
    <w:p w:rsidR="008246AC" w:rsidRPr="00261EB8" w:rsidRDefault="008246AC" w:rsidP="00261EB8">
      <w:pPr>
        <w:spacing w:line="360" w:lineRule="auto"/>
        <w:jc w:val="both"/>
        <w:rPr>
          <w:b/>
          <w:sz w:val="24"/>
        </w:rPr>
      </w:pPr>
      <w:r w:rsidRPr="00261EB8">
        <w:rPr>
          <w:b/>
          <w:sz w:val="24"/>
        </w:rPr>
        <w:lastRenderedPageBreak/>
        <w:t>Dónde obtener el software</w:t>
      </w:r>
    </w:p>
    <w:p w:rsidR="008246AC" w:rsidRPr="00261EB8" w:rsidRDefault="008246AC"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La primera actividad para trabajar con esta estrategia de taller, es disponer de los recursos para su implementación práctica, en el caso del software se enlistan las sitios seguros de descarga, en el caso del hardware, </w:t>
      </w:r>
      <w:proofErr w:type="spellStart"/>
      <w:r w:rsidRPr="00261EB8">
        <w:rPr>
          <w:rFonts w:ascii="Times New Roman" w:hAnsi="Times New Roman" w:cs="Times New Roman"/>
          <w:sz w:val="24"/>
        </w:rPr>
        <w:t>RkWard</w:t>
      </w:r>
      <w:proofErr w:type="spellEnd"/>
      <w:r w:rsidRPr="00261EB8">
        <w:rPr>
          <w:rFonts w:ascii="Times New Roman" w:hAnsi="Times New Roman" w:cs="Times New Roman"/>
          <w:sz w:val="24"/>
        </w:rPr>
        <w:t xml:space="preserve"> necesita una computadora con las características básicas </w:t>
      </w:r>
      <w:r w:rsidR="003C304B" w:rsidRPr="00261EB8">
        <w:rPr>
          <w:rFonts w:ascii="Times New Roman" w:hAnsi="Times New Roman" w:cs="Times New Roman"/>
          <w:sz w:val="24"/>
        </w:rPr>
        <w:t xml:space="preserve">de al menos 2 GB en RAM </w:t>
      </w:r>
      <w:r w:rsidRPr="00261EB8">
        <w:rPr>
          <w:rFonts w:ascii="Times New Roman" w:hAnsi="Times New Roman" w:cs="Times New Roman"/>
          <w:sz w:val="24"/>
        </w:rPr>
        <w:t xml:space="preserve">y un procesador </w:t>
      </w:r>
      <w:r w:rsidR="0021391B" w:rsidRPr="00261EB8">
        <w:rPr>
          <w:rFonts w:ascii="Times New Roman" w:hAnsi="Times New Roman" w:cs="Times New Roman"/>
          <w:sz w:val="24"/>
        </w:rPr>
        <w:t>Intel o AMD</w:t>
      </w:r>
      <w:r w:rsidR="003C304B" w:rsidRPr="00261EB8">
        <w:rPr>
          <w:rFonts w:ascii="Times New Roman" w:hAnsi="Times New Roman" w:cs="Times New Roman"/>
          <w:sz w:val="24"/>
        </w:rPr>
        <w:t xml:space="preserve"> </w:t>
      </w:r>
      <w:r w:rsidRPr="00261EB8">
        <w:rPr>
          <w:rFonts w:ascii="Times New Roman" w:hAnsi="Times New Roman" w:cs="Times New Roman"/>
          <w:sz w:val="24"/>
        </w:rPr>
        <w:t xml:space="preserve">con espacio de  </w:t>
      </w:r>
      <w:r w:rsidR="003C304B" w:rsidRPr="00261EB8">
        <w:rPr>
          <w:rFonts w:ascii="Times New Roman" w:hAnsi="Times New Roman" w:cs="Times New Roman"/>
          <w:sz w:val="24"/>
        </w:rPr>
        <w:t>2 GB en disco duro</w:t>
      </w:r>
      <w:r w:rsidR="0021391B" w:rsidRPr="00261EB8">
        <w:rPr>
          <w:rFonts w:ascii="Times New Roman" w:hAnsi="Times New Roman" w:cs="Times New Roman"/>
          <w:sz w:val="24"/>
        </w:rPr>
        <w:t xml:space="preserve"> para su instalación</w:t>
      </w:r>
      <w:r w:rsidR="003C304B" w:rsidRPr="00261EB8">
        <w:rPr>
          <w:rFonts w:ascii="Times New Roman" w:hAnsi="Times New Roman" w:cs="Times New Roman"/>
          <w:sz w:val="24"/>
        </w:rPr>
        <w:t>.</w:t>
      </w:r>
    </w:p>
    <w:p w:rsidR="00A86B02" w:rsidRPr="00261EB8" w:rsidRDefault="00A86B02"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Listado de </w:t>
      </w:r>
      <w:r w:rsidR="00B73DB1" w:rsidRPr="00261EB8">
        <w:rPr>
          <w:rFonts w:ascii="Times New Roman" w:hAnsi="Times New Roman" w:cs="Times New Roman"/>
          <w:sz w:val="24"/>
        </w:rPr>
        <w:t xml:space="preserve">algunas </w:t>
      </w:r>
      <w:r w:rsidRPr="00261EB8">
        <w:rPr>
          <w:rFonts w:ascii="Times New Roman" w:hAnsi="Times New Roman" w:cs="Times New Roman"/>
          <w:sz w:val="24"/>
        </w:rPr>
        <w:t xml:space="preserve">Instituciones que </w:t>
      </w:r>
      <w:r w:rsidR="00B73DB1" w:rsidRPr="00261EB8">
        <w:rPr>
          <w:rFonts w:ascii="Times New Roman" w:hAnsi="Times New Roman" w:cs="Times New Roman"/>
          <w:sz w:val="24"/>
        </w:rPr>
        <w:t>disponen de</w:t>
      </w:r>
      <w:r w:rsidRPr="00261EB8">
        <w:rPr>
          <w:rFonts w:ascii="Times New Roman" w:hAnsi="Times New Roman" w:cs="Times New Roman"/>
          <w:sz w:val="24"/>
        </w:rPr>
        <w:t xml:space="preserve"> </w:t>
      </w:r>
      <w:proofErr w:type="spellStart"/>
      <w:r w:rsidRPr="00261EB8">
        <w:rPr>
          <w:rFonts w:ascii="Times New Roman" w:hAnsi="Times New Roman" w:cs="Times New Roman"/>
          <w:sz w:val="24"/>
        </w:rPr>
        <w:t>RKWard</w:t>
      </w:r>
      <w:proofErr w:type="spellEnd"/>
      <w:r w:rsidR="00B73DB1" w:rsidRPr="00261EB8">
        <w:rPr>
          <w:rFonts w:ascii="Times New Roman" w:hAnsi="Times New Roman" w:cs="Times New Roman"/>
          <w:sz w:val="24"/>
        </w:rPr>
        <w:t xml:space="preserve"> para distribución</w:t>
      </w:r>
    </w:p>
    <w:p w:rsidR="00B73DB1" w:rsidRPr="00261EB8" w:rsidRDefault="00B73DB1" w:rsidP="00261EB8">
      <w:pPr>
        <w:pStyle w:val="Prrafodelista"/>
        <w:numPr>
          <w:ilvl w:val="0"/>
          <w:numId w:val="7"/>
        </w:numPr>
        <w:spacing w:line="360" w:lineRule="auto"/>
        <w:jc w:val="both"/>
        <w:rPr>
          <w:rFonts w:ascii="Times New Roman" w:hAnsi="Times New Roman" w:cs="Times New Roman"/>
          <w:sz w:val="24"/>
          <w:lang w:val="en-US"/>
        </w:rPr>
      </w:pPr>
      <w:r w:rsidRPr="00261EB8">
        <w:rPr>
          <w:rFonts w:ascii="Times New Roman" w:hAnsi="Times New Roman" w:cs="Times New Roman"/>
          <w:sz w:val="24"/>
          <w:lang w:val="en-US"/>
        </w:rPr>
        <w:t>University of Sao Paulo, Sao Paulo</w:t>
      </w:r>
    </w:p>
    <w:p w:rsidR="00B73DB1" w:rsidRPr="00261EB8" w:rsidRDefault="00B73DB1" w:rsidP="00261EB8">
      <w:pPr>
        <w:pStyle w:val="Prrafodelista"/>
        <w:numPr>
          <w:ilvl w:val="0"/>
          <w:numId w:val="7"/>
        </w:numPr>
        <w:spacing w:line="360" w:lineRule="auto"/>
        <w:jc w:val="both"/>
        <w:rPr>
          <w:rFonts w:ascii="Times New Roman" w:hAnsi="Times New Roman" w:cs="Times New Roman"/>
          <w:sz w:val="24"/>
          <w:lang w:val="en-US"/>
        </w:rPr>
      </w:pPr>
      <w:r w:rsidRPr="00261EB8">
        <w:rPr>
          <w:rFonts w:ascii="Times New Roman" w:hAnsi="Times New Roman" w:cs="Times New Roman"/>
          <w:sz w:val="24"/>
          <w:lang w:val="en-US"/>
        </w:rPr>
        <w:t>University of Toronto</w:t>
      </w:r>
    </w:p>
    <w:p w:rsidR="00B73DB1" w:rsidRPr="00261EB8" w:rsidRDefault="00B73DB1" w:rsidP="00261EB8">
      <w:pPr>
        <w:pStyle w:val="Prrafodelista"/>
        <w:numPr>
          <w:ilvl w:val="0"/>
          <w:numId w:val="7"/>
        </w:numPr>
        <w:spacing w:line="360" w:lineRule="auto"/>
        <w:jc w:val="both"/>
        <w:rPr>
          <w:rFonts w:ascii="Times New Roman" w:hAnsi="Times New Roman" w:cs="Times New Roman"/>
          <w:sz w:val="24"/>
        </w:rPr>
      </w:pPr>
      <w:r w:rsidRPr="00261EB8">
        <w:rPr>
          <w:rFonts w:ascii="Times New Roman" w:hAnsi="Times New Roman" w:cs="Times New Roman"/>
          <w:sz w:val="24"/>
        </w:rPr>
        <w:t xml:space="preserve">Pontificia Universidad </w:t>
      </w:r>
      <w:r w:rsidR="00166B3A" w:rsidRPr="00261EB8">
        <w:rPr>
          <w:rFonts w:ascii="Times New Roman" w:hAnsi="Times New Roman" w:cs="Times New Roman"/>
          <w:sz w:val="24"/>
        </w:rPr>
        <w:t>Católica</w:t>
      </w:r>
      <w:r w:rsidRPr="00261EB8">
        <w:rPr>
          <w:rFonts w:ascii="Times New Roman" w:hAnsi="Times New Roman" w:cs="Times New Roman"/>
          <w:sz w:val="24"/>
        </w:rPr>
        <w:t xml:space="preserve"> de Chile, Santiago</w:t>
      </w:r>
    </w:p>
    <w:p w:rsidR="00B73DB1" w:rsidRPr="00261EB8" w:rsidRDefault="00B73DB1" w:rsidP="00261EB8">
      <w:pPr>
        <w:pStyle w:val="Prrafodelista"/>
        <w:numPr>
          <w:ilvl w:val="0"/>
          <w:numId w:val="7"/>
        </w:numPr>
        <w:spacing w:line="360" w:lineRule="auto"/>
        <w:jc w:val="both"/>
        <w:rPr>
          <w:rFonts w:ascii="Times New Roman" w:hAnsi="Times New Roman" w:cs="Times New Roman"/>
          <w:sz w:val="24"/>
          <w:lang w:val="en-US"/>
        </w:rPr>
      </w:pPr>
      <w:r w:rsidRPr="00261EB8">
        <w:rPr>
          <w:rFonts w:ascii="Times New Roman" w:hAnsi="Times New Roman" w:cs="Times New Roman"/>
          <w:sz w:val="24"/>
          <w:lang w:val="en-US"/>
        </w:rPr>
        <w:t xml:space="preserve">Beijing </w:t>
      </w:r>
      <w:proofErr w:type="spellStart"/>
      <w:r w:rsidRPr="00261EB8">
        <w:rPr>
          <w:rFonts w:ascii="Times New Roman" w:hAnsi="Times New Roman" w:cs="Times New Roman"/>
          <w:sz w:val="24"/>
          <w:lang w:val="en-US"/>
        </w:rPr>
        <w:t>Jiaotong</w:t>
      </w:r>
      <w:proofErr w:type="spellEnd"/>
      <w:r w:rsidRPr="00261EB8">
        <w:rPr>
          <w:rFonts w:ascii="Times New Roman" w:hAnsi="Times New Roman" w:cs="Times New Roman"/>
          <w:sz w:val="24"/>
          <w:lang w:val="en-US"/>
        </w:rPr>
        <w:t xml:space="preserve"> University, Beijing</w:t>
      </w:r>
    </w:p>
    <w:p w:rsidR="00B73DB1" w:rsidRPr="00261EB8" w:rsidRDefault="00B73DB1" w:rsidP="00261EB8">
      <w:pPr>
        <w:pStyle w:val="Prrafodelista"/>
        <w:numPr>
          <w:ilvl w:val="0"/>
          <w:numId w:val="7"/>
        </w:numPr>
        <w:spacing w:line="360" w:lineRule="auto"/>
        <w:jc w:val="both"/>
        <w:rPr>
          <w:rFonts w:ascii="Times New Roman" w:hAnsi="Times New Roman" w:cs="Times New Roman"/>
          <w:sz w:val="24"/>
          <w:lang w:val="en-US"/>
        </w:rPr>
      </w:pPr>
      <w:proofErr w:type="spellStart"/>
      <w:r w:rsidRPr="00261EB8">
        <w:rPr>
          <w:rFonts w:ascii="Times New Roman" w:hAnsi="Times New Roman" w:cs="Times New Roman"/>
          <w:sz w:val="24"/>
          <w:lang w:val="en-US"/>
        </w:rPr>
        <w:t>Institut</w:t>
      </w:r>
      <w:proofErr w:type="spellEnd"/>
      <w:r w:rsidRPr="00261EB8">
        <w:rPr>
          <w:rFonts w:ascii="Times New Roman" w:hAnsi="Times New Roman" w:cs="Times New Roman"/>
          <w:sz w:val="24"/>
          <w:lang w:val="en-US"/>
        </w:rPr>
        <w:t xml:space="preserve"> de </w:t>
      </w:r>
      <w:proofErr w:type="spellStart"/>
      <w:r w:rsidRPr="00261EB8">
        <w:rPr>
          <w:rFonts w:ascii="Times New Roman" w:hAnsi="Times New Roman" w:cs="Times New Roman"/>
          <w:sz w:val="24"/>
          <w:lang w:val="en-US"/>
        </w:rPr>
        <w:t>Genetique</w:t>
      </w:r>
      <w:proofErr w:type="spellEnd"/>
      <w:r w:rsidRPr="00261EB8">
        <w:rPr>
          <w:rFonts w:ascii="Times New Roman" w:hAnsi="Times New Roman" w:cs="Times New Roman"/>
          <w:sz w:val="24"/>
          <w:lang w:val="en-US"/>
        </w:rPr>
        <w:t xml:space="preserve"> </w:t>
      </w:r>
      <w:proofErr w:type="spellStart"/>
      <w:r w:rsidRPr="00261EB8">
        <w:rPr>
          <w:rFonts w:ascii="Times New Roman" w:hAnsi="Times New Roman" w:cs="Times New Roman"/>
          <w:sz w:val="24"/>
          <w:lang w:val="en-US"/>
        </w:rPr>
        <w:t>Humaine</w:t>
      </w:r>
      <w:proofErr w:type="spellEnd"/>
      <w:r w:rsidRPr="00261EB8">
        <w:rPr>
          <w:rFonts w:ascii="Times New Roman" w:hAnsi="Times New Roman" w:cs="Times New Roman"/>
          <w:sz w:val="24"/>
          <w:lang w:val="en-US"/>
        </w:rPr>
        <w:t>, Montpellier</w:t>
      </w:r>
    </w:p>
    <w:p w:rsidR="00B73DB1" w:rsidRPr="00261EB8" w:rsidRDefault="00B73DB1" w:rsidP="00261EB8">
      <w:pPr>
        <w:pStyle w:val="Prrafodelista"/>
        <w:numPr>
          <w:ilvl w:val="0"/>
          <w:numId w:val="7"/>
        </w:numPr>
        <w:spacing w:line="360" w:lineRule="auto"/>
        <w:jc w:val="both"/>
        <w:rPr>
          <w:rFonts w:ascii="Times New Roman" w:hAnsi="Times New Roman" w:cs="Times New Roman"/>
          <w:sz w:val="24"/>
          <w:lang w:val="en-US"/>
        </w:rPr>
      </w:pPr>
      <w:r w:rsidRPr="00261EB8">
        <w:rPr>
          <w:rFonts w:ascii="Times New Roman" w:hAnsi="Times New Roman" w:cs="Times New Roman"/>
          <w:sz w:val="24"/>
          <w:lang w:val="en-US"/>
        </w:rPr>
        <w:t xml:space="preserve">University of </w:t>
      </w:r>
      <w:proofErr w:type="spellStart"/>
      <w:r w:rsidRPr="00261EB8">
        <w:rPr>
          <w:rFonts w:ascii="Times New Roman" w:hAnsi="Times New Roman" w:cs="Times New Roman"/>
          <w:sz w:val="24"/>
          <w:lang w:val="en-US"/>
        </w:rPr>
        <w:t>Münster</w:t>
      </w:r>
      <w:proofErr w:type="spellEnd"/>
      <w:r w:rsidRPr="00261EB8">
        <w:rPr>
          <w:rFonts w:ascii="Times New Roman" w:hAnsi="Times New Roman" w:cs="Times New Roman"/>
          <w:sz w:val="24"/>
          <w:lang w:val="en-US"/>
        </w:rPr>
        <w:t>, Germany</w:t>
      </w:r>
    </w:p>
    <w:p w:rsidR="00B73DB1" w:rsidRPr="00261EB8" w:rsidRDefault="00B73DB1" w:rsidP="00261EB8">
      <w:pPr>
        <w:pStyle w:val="Prrafodelista"/>
        <w:numPr>
          <w:ilvl w:val="0"/>
          <w:numId w:val="7"/>
        </w:numPr>
        <w:spacing w:line="360" w:lineRule="auto"/>
        <w:jc w:val="both"/>
        <w:rPr>
          <w:rFonts w:ascii="Times New Roman" w:hAnsi="Times New Roman" w:cs="Times New Roman"/>
          <w:sz w:val="24"/>
          <w:lang w:val="en-US"/>
        </w:rPr>
      </w:pPr>
      <w:proofErr w:type="spellStart"/>
      <w:r w:rsidRPr="00261EB8">
        <w:rPr>
          <w:rFonts w:ascii="Times New Roman" w:hAnsi="Times New Roman" w:cs="Times New Roman"/>
          <w:sz w:val="24"/>
          <w:lang w:val="en-US"/>
        </w:rPr>
        <w:t>Universita</w:t>
      </w:r>
      <w:proofErr w:type="spellEnd"/>
      <w:r w:rsidRPr="00261EB8">
        <w:rPr>
          <w:rFonts w:ascii="Times New Roman" w:hAnsi="Times New Roman" w:cs="Times New Roman"/>
          <w:sz w:val="24"/>
          <w:lang w:val="en-US"/>
        </w:rPr>
        <w:t xml:space="preserve"> </w:t>
      </w:r>
      <w:proofErr w:type="spellStart"/>
      <w:r w:rsidRPr="00261EB8">
        <w:rPr>
          <w:rFonts w:ascii="Times New Roman" w:hAnsi="Times New Roman" w:cs="Times New Roman"/>
          <w:sz w:val="24"/>
          <w:lang w:val="en-US"/>
        </w:rPr>
        <w:t>degli</w:t>
      </w:r>
      <w:proofErr w:type="spellEnd"/>
      <w:r w:rsidRPr="00261EB8">
        <w:rPr>
          <w:rFonts w:ascii="Times New Roman" w:hAnsi="Times New Roman" w:cs="Times New Roman"/>
          <w:sz w:val="24"/>
          <w:lang w:val="en-US"/>
        </w:rPr>
        <w:t xml:space="preserve"> </w:t>
      </w:r>
      <w:proofErr w:type="spellStart"/>
      <w:r w:rsidRPr="00261EB8">
        <w:rPr>
          <w:rFonts w:ascii="Times New Roman" w:hAnsi="Times New Roman" w:cs="Times New Roman"/>
          <w:sz w:val="24"/>
          <w:lang w:val="en-US"/>
        </w:rPr>
        <w:t>Studi</w:t>
      </w:r>
      <w:proofErr w:type="spellEnd"/>
      <w:r w:rsidRPr="00261EB8">
        <w:rPr>
          <w:rFonts w:ascii="Times New Roman" w:hAnsi="Times New Roman" w:cs="Times New Roman"/>
          <w:sz w:val="24"/>
          <w:lang w:val="en-US"/>
        </w:rPr>
        <w:t xml:space="preserve"> di Palermo</w:t>
      </w:r>
    </w:p>
    <w:p w:rsidR="00B73DB1" w:rsidRPr="00261EB8" w:rsidRDefault="00B73DB1" w:rsidP="00261EB8">
      <w:pPr>
        <w:pStyle w:val="Prrafodelista"/>
        <w:numPr>
          <w:ilvl w:val="0"/>
          <w:numId w:val="7"/>
        </w:numPr>
        <w:spacing w:line="360" w:lineRule="auto"/>
        <w:jc w:val="both"/>
        <w:rPr>
          <w:rFonts w:ascii="Times New Roman" w:hAnsi="Times New Roman" w:cs="Times New Roman"/>
          <w:sz w:val="24"/>
        </w:rPr>
      </w:pPr>
      <w:proofErr w:type="spellStart"/>
      <w:r w:rsidRPr="00261EB8">
        <w:rPr>
          <w:rFonts w:ascii="Times New Roman" w:hAnsi="Times New Roman" w:cs="Times New Roman"/>
          <w:sz w:val="24"/>
        </w:rPr>
        <w:t>Institute</w:t>
      </w:r>
      <w:proofErr w:type="spellEnd"/>
      <w:r w:rsidRPr="00261EB8">
        <w:rPr>
          <w:rFonts w:ascii="Times New Roman" w:hAnsi="Times New Roman" w:cs="Times New Roman"/>
          <w:sz w:val="24"/>
        </w:rPr>
        <w:t xml:space="preserve"> of </w:t>
      </w:r>
      <w:proofErr w:type="spellStart"/>
      <w:r w:rsidRPr="00261EB8">
        <w:rPr>
          <w:rFonts w:ascii="Times New Roman" w:hAnsi="Times New Roman" w:cs="Times New Roman"/>
          <w:sz w:val="24"/>
        </w:rPr>
        <w:t>Statistical</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Mathematics</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Tokyo</w:t>
      </w:r>
      <w:proofErr w:type="spellEnd"/>
    </w:p>
    <w:p w:rsidR="00B73DB1" w:rsidRPr="00261EB8" w:rsidRDefault="00B73DB1" w:rsidP="00261EB8">
      <w:pPr>
        <w:pStyle w:val="Prrafodelista"/>
        <w:numPr>
          <w:ilvl w:val="0"/>
          <w:numId w:val="7"/>
        </w:numPr>
        <w:spacing w:line="360" w:lineRule="auto"/>
        <w:jc w:val="both"/>
        <w:rPr>
          <w:rFonts w:ascii="Times New Roman" w:hAnsi="Times New Roman" w:cs="Times New Roman"/>
          <w:sz w:val="24"/>
        </w:rPr>
      </w:pPr>
      <w:r w:rsidRPr="00261EB8">
        <w:rPr>
          <w:rFonts w:ascii="Times New Roman" w:hAnsi="Times New Roman" w:cs="Times New Roman"/>
          <w:sz w:val="24"/>
        </w:rPr>
        <w:t>Instituto Tecnológico Autónomo de México</w:t>
      </w:r>
    </w:p>
    <w:p w:rsidR="00B73DB1" w:rsidRPr="00261EB8" w:rsidRDefault="00B73DB1" w:rsidP="00261EB8">
      <w:pPr>
        <w:pStyle w:val="Prrafodelista"/>
        <w:numPr>
          <w:ilvl w:val="0"/>
          <w:numId w:val="7"/>
        </w:numPr>
        <w:spacing w:line="360" w:lineRule="auto"/>
        <w:jc w:val="both"/>
        <w:rPr>
          <w:rFonts w:ascii="Times New Roman" w:hAnsi="Times New Roman" w:cs="Times New Roman"/>
          <w:sz w:val="24"/>
          <w:lang w:val="en-US"/>
        </w:rPr>
      </w:pPr>
      <w:r w:rsidRPr="00261EB8">
        <w:rPr>
          <w:rFonts w:ascii="Times New Roman" w:hAnsi="Times New Roman" w:cs="Times New Roman"/>
          <w:sz w:val="24"/>
          <w:lang w:val="en-US"/>
        </w:rPr>
        <w:t>EMBL-EBI (European Bioinformatics Institute)</w:t>
      </w:r>
    </w:p>
    <w:p w:rsidR="00B73DB1" w:rsidRPr="00261EB8" w:rsidRDefault="00B73DB1" w:rsidP="00261EB8">
      <w:pPr>
        <w:pStyle w:val="Prrafodelista"/>
        <w:numPr>
          <w:ilvl w:val="0"/>
          <w:numId w:val="7"/>
        </w:numPr>
        <w:spacing w:line="360" w:lineRule="auto"/>
        <w:jc w:val="both"/>
        <w:rPr>
          <w:rFonts w:ascii="Times New Roman" w:hAnsi="Times New Roman" w:cs="Times New Roman"/>
          <w:sz w:val="24"/>
          <w:lang w:val="en-US"/>
        </w:rPr>
      </w:pPr>
      <w:r w:rsidRPr="00261EB8">
        <w:rPr>
          <w:rFonts w:ascii="Times New Roman" w:hAnsi="Times New Roman" w:cs="Times New Roman"/>
          <w:sz w:val="24"/>
          <w:lang w:val="en-US"/>
        </w:rPr>
        <w:t>University of California, Berkeley, CA</w:t>
      </w:r>
    </w:p>
    <w:p w:rsidR="00A86B02" w:rsidRPr="00261EB8" w:rsidRDefault="00B73DB1" w:rsidP="00261EB8">
      <w:pPr>
        <w:pStyle w:val="Prrafodelista"/>
        <w:numPr>
          <w:ilvl w:val="0"/>
          <w:numId w:val="7"/>
        </w:numPr>
        <w:spacing w:line="360" w:lineRule="auto"/>
        <w:jc w:val="both"/>
        <w:rPr>
          <w:rFonts w:ascii="Times New Roman" w:hAnsi="Times New Roman" w:cs="Times New Roman"/>
          <w:sz w:val="24"/>
        </w:rPr>
      </w:pPr>
      <w:r w:rsidRPr="00261EB8">
        <w:rPr>
          <w:rFonts w:ascii="Times New Roman" w:hAnsi="Times New Roman" w:cs="Times New Roman"/>
          <w:sz w:val="24"/>
        </w:rPr>
        <w:t xml:space="preserve">Michigan </w:t>
      </w:r>
      <w:proofErr w:type="spellStart"/>
      <w:r w:rsidRPr="00261EB8">
        <w:rPr>
          <w:rFonts w:ascii="Times New Roman" w:hAnsi="Times New Roman" w:cs="Times New Roman"/>
          <w:sz w:val="24"/>
        </w:rPr>
        <w:t>Technological</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University</w:t>
      </w:r>
      <w:proofErr w:type="spellEnd"/>
      <w:r w:rsidRPr="00261EB8">
        <w:rPr>
          <w:rFonts w:ascii="Times New Roman" w:hAnsi="Times New Roman" w:cs="Times New Roman"/>
          <w:sz w:val="24"/>
        </w:rPr>
        <w:t>, Houghton, MI</w:t>
      </w:r>
    </w:p>
    <w:p w:rsidR="00A86B02" w:rsidRDefault="00A86B02" w:rsidP="00261EB8">
      <w:pPr>
        <w:spacing w:line="360" w:lineRule="auto"/>
        <w:jc w:val="both"/>
      </w:pPr>
    </w:p>
    <w:p w:rsidR="00637FC7" w:rsidRPr="00261EB8" w:rsidRDefault="00637FC7" w:rsidP="00261EB8">
      <w:pPr>
        <w:spacing w:line="360" w:lineRule="auto"/>
        <w:jc w:val="both"/>
        <w:rPr>
          <w:color w:val="7030A0"/>
          <w:sz w:val="28"/>
        </w:rPr>
      </w:pPr>
      <w:r w:rsidRPr="00261EB8">
        <w:rPr>
          <w:color w:val="7030A0"/>
          <w:sz w:val="28"/>
        </w:rPr>
        <w:t>Desarrollo</w:t>
      </w:r>
    </w:p>
    <w:p w:rsidR="00A86B02" w:rsidRPr="00261EB8" w:rsidRDefault="00A86B02" w:rsidP="00261EB8">
      <w:pPr>
        <w:spacing w:line="360" w:lineRule="auto"/>
        <w:jc w:val="both"/>
        <w:rPr>
          <w:b/>
          <w:sz w:val="24"/>
        </w:rPr>
      </w:pPr>
      <w:r w:rsidRPr="00261EB8">
        <w:rPr>
          <w:b/>
          <w:sz w:val="24"/>
        </w:rPr>
        <w:t>Situación Didáctica</w:t>
      </w:r>
    </w:p>
    <w:p w:rsidR="00A86B02" w:rsidRPr="00261EB8" w:rsidRDefault="00AC3C32"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En un colegio se desea realizar el estudio sobre el aprovechamiento académico con respecto a las </w:t>
      </w:r>
      <w:r w:rsidR="003B3194" w:rsidRPr="00261EB8">
        <w:rPr>
          <w:rFonts w:ascii="Times New Roman" w:hAnsi="Times New Roman" w:cs="Times New Roman"/>
          <w:sz w:val="24"/>
        </w:rPr>
        <w:t>evaluaciones</w:t>
      </w:r>
      <w:r w:rsidRPr="00261EB8">
        <w:rPr>
          <w:rFonts w:ascii="Times New Roman" w:hAnsi="Times New Roman" w:cs="Times New Roman"/>
          <w:sz w:val="24"/>
        </w:rPr>
        <w:t xml:space="preserve"> parciales y el promedio final, esto mostrado en grupos y por </w:t>
      </w:r>
      <w:r w:rsidR="003B3194" w:rsidRPr="00261EB8">
        <w:rPr>
          <w:rFonts w:ascii="Times New Roman" w:hAnsi="Times New Roman" w:cs="Times New Roman"/>
          <w:sz w:val="24"/>
        </w:rPr>
        <w:t>género</w:t>
      </w:r>
      <w:r w:rsidRPr="00261EB8">
        <w:rPr>
          <w:rFonts w:ascii="Times New Roman" w:hAnsi="Times New Roman" w:cs="Times New Roman"/>
          <w:sz w:val="24"/>
        </w:rPr>
        <w:t>, para ello se toma una muestra de una población correspondiente al tercer grado, teniendo en cuenta que existen 4 grupos.</w:t>
      </w:r>
    </w:p>
    <w:p w:rsidR="006300E5" w:rsidRPr="00261EB8" w:rsidRDefault="006300E5"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Conocimientos Previos </w:t>
      </w:r>
    </w:p>
    <w:p w:rsidR="00AC3C32" w:rsidRPr="00261EB8" w:rsidRDefault="0021391B" w:rsidP="00261EB8">
      <w:pPr>
        <w:spacing w:line="360" w:lineRule="auto"/>
        <w:jc w:val="both"/>
        <w:rPr>
          <w:rFonts w:ascii="Times New Roman" w:hAnsi="Times New Roman" w:cs="Times New Roman"/>
          <w:sz w:val="24"/>
        </w:rPr>
      </w:pPr>
      <w:r w:rsidRPr="00261EB8">
        <w:rPr>
          <w:rFonts w:ascii="Times New Roman" w:hAnsi="Times New Roman" w:cs="Times New Roman"/>
          <w:sz w:val="24"/>
        </w:rPr>
        <w:lastRenderedPageBreak/>
        <w:t xml:space="preserve">Los conocimientos </w:t>
      </w:r>
      <w:r w:rsidR="006300E5" w:rsidRPr="00261EB8">
        <w:rPr>
          <w:rFonts w:ascii="Times New Roman" w:hAnsi="Times New Roman" w:cs="Times New Roman"/>
          <w:sz w:val="24"/>
        </w:rPr>
        <w:t>precedentes</w:t>
      </w:r>
      <w:r w:rsidRPr="00261EB8">
        <w:rPr>
          <w:rFonts w:ascii="Times New Roman" w:hAnsi="Times New Roman" w:cs="Times New Roman"/>
          <w:sz w:val="24"/>
        </w:rPr>
        <w:t xml:space="preserve"> para llevar cabo este taller involucran elementos teóricos de estadística</w:t>
      </w:r>
      <w:r w:rsidR="001763E5" w:rsidRPr="00261EB8">
        <w:rPr>
          <w:rFonts w:ascii="Times New Roman" w:hAnsi="Times New Roman" w:cs="Times New Roman"/>
          <w:sz w:val="24"/>
        </w:rPr>
        <w:t xml:space="preserve"> básica</w:t>
      </w:r>
      <w:r w:rsidRPr="00261EB8">
        <w:rPr>
          <w:rFonts w:ascii="Times New Roman" w:hAnsi="Times New Roman" w:cs="Times New Roman"/>
          <w:sz w:val="24"/>
        </w:rPr>
        <w:t xml:space="preserve"> y al menos conocer </w:t>
      </w:r>
      <w:r w:rsidR="006300E5" w:rsidRPr="00261EB8">
        <w:rPr>
          <w:rFonts w:ascii="Times New Roman" w:hAnsi="Times New Roman" w:cs="Times New Roman"/>
          <w:sz w:val="24"/>
        </w:rPr>
        <w:t>un esencial</w:t>
      </w:r>
      <w:r w:rsidRPr="00261EB8">
        <w:rPr>
          <w:rFonts w:ascii="Times New Roman" w:hAnsi="Times New Roman" w:cs="Times New Roman"/>
          <w:sz w:val="24"/>
        </w:rPr>
        <w:t xml:space="preserve"> manejo de una hoja de cálculo (MS Excel, </w:t>
      </w:r>
      <w:proofErr w:type="spellStart"/>
      <w:r w:rsidRPr="00261EB8">
        <w:rPr>
          <w:rFonts w:ascii="Times New Roman" w:hAnsi="Times New Roman" w:cs="Times New Roman"/>
          <w:sz w:val="24"/>
        </w:rPr>
        <w:t>OpenOffice</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Calc</w:t>
      </w:r>
      <w:proofErr w:type="spellEnd"/>
      <w:r w:rsidRPr="00261EB8">
        <w:rPr>
          <w:rFonts w:ascii="Times New Roman" w:hAnsi="Times New Roman" w:cs="Times New Roman"/>
          <w:sz w:val="24"/>
        </w:rPr>
        <w:t xml:space="preserve">, </w:t>
      </w:r>
      <w:proofErr w:type="spellStart"/>
      <w:r w:rsidRPr="00261EB8">
        <w:rPr>
          <w:rFonts w:ascii="Times New Roman" w:hAnsi="Times New Roman" w:cs="Times New Roman"/>
          <w:sz w:val="24"/>
        </w:rPr>
        <w:t>etc</w:t>
      </w:r>
      <w:proofErr w:type="spellEnd"/>
      <w:r w:rsidRPr="00261EB8">
        <w:rPr>
          <w:rFonts w:ascii="Times New Roman" w:hAnsi="Times New Roman" w:cs="Times New Roman"/>
          <w:sz w:val="24"/>
        </w:rPr>
        <w:t>)</w:t>
      </w:r>
      <w:r w:rsidR="006300E5" w:rsidRPr="00261EB8">
        <w:rPr>
          <w:rFonts w:ascii="Times New Roman" w:hAnsi="Times New Roman" w:cs="Times New Roman"/>
          <w:sz w:val="24"/>
        </w:rPr>
        <w:t>, esto lo ubica en el quinto semestre del NMS</w:t>
      </w:r>
      <w:r w:rsidRPr="00261EB8">
        <w:rPr>
          <w:rFonts w:ascii="Times New Roman" w:hAnsi="Times New Roman" w:cs="Times New Roman"/>
          <w:sz w:val="24"/>
        </w:rPr>
        <w:t>. Con estos principios</w:t>
      </w:r>
      <w:r w:rsidR="00AC3C32" w:rsidRPr="00261EB8">
        <w:rPr>
          <w:rFonts w:ascii="Times New Roman" w:hAnsi="Times New Roman" w:cs="Times New Roman"/>
          <w:sz w:val="24"/>
        </w:rPr>
        <w:t xml:space="preserve"> </w:t>
      </w:r>
      <w:r w:rsidR="006300E5" w:rsidRPr="00261EB8">
        <w:rPr>
          <w:rFonts w:ascii="Times New Roman" w:hAnsi="Times New Roman" w:cs="Times New Roman"/>
          <w:sz w:val="24"/>
        </w:rPr>
        <w:t xml:space="preserve">y el seguimiento de la estrategia de taller, </w:t>
      </w:r>
      <w:r w:rsidRPr="00261EB8">
        <w:rPr>
          <w:rFonts w:ascii="Times New Roman" w:hAnsi="Times New Roman" w:cs="Times New Roman"/>
          <w:sz w:val="24"/>
        </w:rPr>
        <w:t xml:space="preserve">el alumnado será capaz de </w:t>
      </w:r>
      <w:r w:rsidR="00AC3C32" w:rsidRPr="00261EB8">
        <w:rPr>
          <w:rFonts w:ascii="Times New Roman" w:hAnsi="Times New Roman" w:cs="Times New Roman"/>
          <w:sz w:val="24"/>
        </w:rPr>
        <w:t>acelerar la generación de un producto académico a través de un medio informático.</w:t>
      </w:r>
    </w:p>
    <w:tbl>
      <w:tblPr>
        <w:tblStyle w:val="Tablaconcuadrcula"/>
        <w:tblW w:w="5000" w:type="pct"/>
        <w:tblLook w:val="04A0" w:firstRow="1" w:lastRow="0" w:firstColumn="1" w:lastColumn="0" w:noHBand="0" w:noVBand="1"/>
      </w:tblPr>
      <w:tblGrid>
        <w:gridCol w:w="2539"/>
        <w:gridCol w:w="2187"/>
        <w:gridCol w:w="2347"/>
        <w:gridCol w:w="1981"/>
      </w:tblGrid>
      <w:tr w:rsidR="00CD4260" w:rsidTr="00CD4260">
        <w:tc>
          <w:tcPr>
            <w:tcW w:w="5000" w:type="pct"/>
            <w:gridSpan w:val="4"/>
            <w:tcBorders>
              <w:bottom w:val="single" w:sz="12" w:space="0" w:color="auto"/>
            </w:tcBorders>
          </w:tcPr>
          <w:p w:rsidR="00CD4260" w:rsidRDefault="00CD4260" w:rsidP="00261EB8">
            <w:pPr>
              <w:spacing w:line="360" w:lineRule="auto"/>
              <w:jc w:val="both"/>
            </w:pPr>
            <w:r>
              <w:t>Conceptos Previos</w:t>
            </w:r>
          </w:p>
        </w:tc>
      </w:tr>
      <w:tr w:rsidR="00CD4260" w:rsidTr="00CD4260">
        <w:tc>
          <w:tcPr>
            <w:tcW w:w="1402" w:type="pct"/>
            <w:tcBorders>
              <w:top w:val="single" w:sz="12" w:space="0" w:color="auto"/>
            </w:tcBorders>
          </w:tcPr>
          <w:p w:rsidR="00CD4260" w:rsidRDefault="00CD4260" w:rsidP="00261EB8">
            <w:pPr>
              <w:spacing w:line="360" w:lineRule="auto"/>
              <w:jc w:val="both"/>
            </w:pPr>
            <w:r>
              <w:t xml:space="preserve">Estadística </w:t>
            </w:r>
          </w:p>
        </w:tc>
        <w:tc>
          <w:tcPr>
            <w:tcW w:w="1208" w:type="pct"/>
            <w:tcBorders>
              <w:top w:val="single" w:sz="12" w:space="0" w:color="auto"/>
            </w:tcBorders>
          </w:tcPr>
          <w:p w:rsidR="00CD4260" w:rsidRDefault="00CD4260" w:rsidP="00261EB8">
            <w:pPr>
              <w:spacing w:line="360" w:lineRule="auto"/>
              <w:jc w:val="both"/>
            </w:pPr>
            <w:r>
              <w:t>Población</w:t>
            </w:r>
          </w:p>
        </w:tc>
        <w:tc>
          <w:tcPr>
            <w:tcW w:w="1296" w:type="pct"/>
            <w:tcBorders>
              <w:top w:val="single" w:sz="12" w:space="0" w:color="auto"/>
            </w:tcBorders>
          </w:tcPr>
          <w:p w:rsidR="00CD4260" w:rsidRDefault="00CD4260" w:rsidP="00261EB8">
            <w:pPr>
              <w:spacing w:line="360" w:lineRule="auto"/>
              <w:jc w:val="both"/>
            </w:pPr>
            <w:r>
              <w:t>Muestra</w:t>
            </w:r>
          </w:p>
        </w:tc>
        <w:tc>
          <w:tcPr>
            <w:tcW w:w="1094" w:type="pct"/>
            <w:tcBorders>
              <w:top w:val="single" w:sz="12" w:space="0" w:color="auto"/>
            </w:tcBorders>
          </w:tcPr>
          <w:p w:rsidR="00CD4260" w:rsidRDefault="00CD4260" w:rsidP="00261EB8">
            <w:pPr>
              <w:spacing w:line="360" w:lineRule="auto"/>
              <w:jc w:val="both"/>
            </w:pPr>
            <w:r>
              <w:t>Variable</w:t>
            </w:r>
            <w:r w:rsidRPr="00CD4260">
              <w:t xml:space="preserve"> </w:t>
            </w:r>
          </w:p>
        </w:tc>
      </w:tr>
      <w:tr w:rsidR="00CD4260" w:rsidTr="00CD4260">
        <w:tc>
          <w:tcPr>
            <w:tcW w:w="1402" w:type="pct"/>
          </w:tcPr>
          <w:p w:rsidR="00CD4260" w:rsidRDefault="00CD4260" w:rsidP="00261EB8">
            <w:pPr>
              <w:spacing w:line="360" w:lineRule="auto"/>
              <w:jc w:val="both"/>
            </w:pPr>
            <w:r>
              <w:t>Datos cuantitativos y cualitativos</w:t>
            </w:r>
          </w:p>
        </w:tc>
        <w:tc>
          <w:tcPr>
            <w:tcW w:w="1208" w:type="pct"/>
          </w:tcPr>
          <w:p w:rsidR="00CD4260" w:rsidRDefault="00CD4260" w:rsidP="00261EB8">
            <w:pPr>
              <w:spacing w:line="360" w:lineRule="auto"/>
              <w:jc w:val="both"/>
            </w:pPr>
            <w:r>
              <w:t>Tabla de Frecuencia</w:t>
            </w:r>
          </w:p>
        </w:tc>
        <w:tc>
          <w:tcPr>
            <w:tcW w:w="1296" w:type="pct"/>
          </w:tcPr>
          <w:p w:rsidR="00CD4260" w:rsidRDefault="00CD4260" w:rsidP="00261EB8">
            <w:pPr>
              <w:spacing w:line="360" w:lineRule="auto"/>
              <w:jc w:val="both"/>
            </w:pPr>
            <w:r>
              <w:t>Frecuencias Absoluta y Relativa</w:t>
            </w:r>
          </w:p>
        </w:tc>
        <w:tc>
          <w:tcPr>
            <w:tcW w:w="1094" w:type="pct"/>
          </w:tcPr>
          <w:p w:rsidR="00CD4260" w:rsidRDefault="00CD4260" w:rsidP="00261EB8">
            <w:pPr>
              <w:spacing w:line="360" w:lineRule="auto"/>
              <w:jc w:val="both"/>
            </w:pPr>
            <w:r>
              <w:t>Diagrama de Barras</w:t>
            </w:r>
          </w:p>
        </w:tc>
      </w:tr>
    </w:tbl>
    <w:p w:rsidR="00CD4260" w:rsidRDefault="00CD4260" w:rsidP="00261EB8">
      <w:pPr>
        <w:spacing w:line="360" w:lineRule="auto"/>
        <w:jc w:val="both"/>
      </w:pPr>
    </w:p>
    <w:p w:rsidR="006300E5" w:rsidRDefault="006300E5" w:rsidP="00261EB8">
      <w:pPr>
        <w:spacing w:line="360" w:lineRule="auto"/>
        <w:jc w:val="both"/>
      </w:pPr>
      <w:r>
        <w:t xml:space="preserve">La estadística descriptiva y sus conceptos </w:t>
      </w:r>
      <w:proofErr w:type="spellStart"/>
      <w:r>
        <w:t>escenciales</w:t>
      </w:r>
      <w:proofErr w:type="spellEnd"/>
    </w:p>
    <w:p w:rsidR="00AC3C32" w:rsidRDefault="00140F39" w:rsidP="00261EB8">
      <w:pPr>
        <w:spacing w:line="360" w:lineRule="auto"/>
        <w:jc w:val="both"/>
      </w:pPr>
      <w:r>
        <w:rPr>
          <w:noProof/>
          <w:lang w:val="es-MX" w:eastAsia="es-MX"/>
        </w:rPr>
        <w:drawing>
          <wp:inline distT="0" distB="0" distL="0" distR="0">
            <wp:extent cx="5486400" cy="1502225"/>
            <wp:effectExtent l="57150" t="0" r="7620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B3194" w:rsidRDefault="00140F39" w:rsidP="00261EB8">
      <w:pPr>
        <w:spacing w:line="360" w:lineRule="auto"/>
        <w:jc w:val="both"/>
      </w:pPr>
      <w:r>
        <w:rPr>
          <w:noProof/>
          <w:lang w:val="es-MX" w:eastAsia="es-MX"/>
        </w:rPr>
        <w:drawing>
          <wp:inline distT="0" distB="0" distL="0" distR="0">
            <wp:extent cx="3943350" cy="1219497"/>
            <wp:effectExtent l="76200" t="0" r="76200" b="3810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B3A38" w:rsidRPr="00261EB8" w:rsidRDefault="002B3A38" w:rsidP="00261EB8">
      <w:pPr>
        <w:spacing w:line="360" w:lineRule="auto"/>
        <w:jc w:val="both"/>
        <w:rPr>
          <w:b/>
          <w:sz w:val="24"/>
        </w:rPr>
      </w:pPr>
      <w:r w:rsidRPr="00261EB8">
        <w:rPr>
          <w:b/>
          <w:sz w:val="24"/>
        </w:rPr>
        <w:t>Definición de las variables</w:t>
      </w:r>
      <w:r w:rsidR="00BB18C2" w:rsidRPr="00261EB8">
        <w:rPr>
          <w:b/>
          <w:sz w:val="24"/>
        </w:rPr>
        <w:t xml:space="preserve"> para la muestra</w:t>
      </w:r>
    </w:p>
    <w:p w:rsidR="006300E5" w:rsidRPr="00261EB8" w:rsidRDefault="006300E5"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A partir de lo anterior, y con conocimientos de la necesidad de estructurar los componentes que constituyen al problema expuesto en la situación didáctica, se establecen las variables que servirán para el manejo de la tabla de datos que se recolectan de la muestra. </w:t>
      </w:r>
    </w:p>
    <w:p w:rsidR="00261EB8" w:rsidRPr="006300E5" w:rsidRDefault="00261EB8" w:rsidP="00261EB8">
      <w:pPr>
        <w:spacing w:line="360" w:lineRule="auto"/>
        <w:jc w:val="both"/>
      </w:pPr>
    </w:p>
    <w:tbl>
      <w:tblPr>
        <w:tblStyle w:val="ListTable3"/>
        <w:tblW w:w="0" w:type="auto"/>
        <w:tblLook w:val="04A0" w:firstRow="1" w:lastRow="0" w:firstColumn="1" w:lastColumn="0" w:noHBand="0" w:noVBand="1"/>
      </w:tblPr>
      <w:tblGrid>
        <w:gridCol w:w="2942"/>
        <w:gridCol w:w="2943"/>
        <w:gridCol w:w="2943"/>
      </w:tblGrid>
      <w:tr w:rsidR="002B3A38" w:rsidTr="000536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2" w:type="dxa"/>
          </w:tcPr>
          <w:p w:rsidR="002B3A38" w:rsidRDefault="002B3A38" w:rsidP="00261EB8">
            <w:pPr>
              <w:spacing w:line="360" w:lineRule="auto"/>
              <w:jc w:val="both"/>
            </w:pPr>
            <w:r>
              <w:lastRenderedPageBreak/>
              <w:t>Definición</w:t>
            </w:r>
          </w:p>
        </w:tc>
        <w:tc>
          <w:tcPr>
            <w:tcW w:w="2943" w:type="dxa"/>
          </w:tcPr>
          <w:p w:rsidR="002B3A38" w:rsidRDefault="002B3A38" w:rsidP="00261EB8">
            <w:pPr>
              <w:spacing w:line="360" w:lineRule="auto"/>
              <w:jc w:val="both"/>
              <w:cnfStyle w:val="100000000000" w:firstRow="1" w:lastRow="0" w:firstColumn="0" w:lastColumn="0" w:oddVBand="0" w:evenVBand="0" w:oddHBand="0" w:evenHBand="0" w:firstRowFirstColumn="0" w:firstRowLastColumn="0" w:lastRowFirstColumn="0" w:lastRowLastColumn="0"/>
            </w:pPr>
            <w:r>
              <w:t>Descripción</w:t>
            </w:r>
          </w:p>
        </w:tc>
        <w:tc>
          <w:tcPr>
            <w:tcW w:w="2943" w:type="dxa"/>
          </w:tcPr>
          <w:p w:rsidR="002B3A38" w:rsidRDefault="002B3A38" w:rsidP="00261EB8">
            <w:pPr>
              <w:spacing w:line="360" w:lineRule="auto"/>
              <w:jc w:val="both"/>
              <w:cnfStyle w:val="100000000000" w:firstRow="1" w:lastRow="0" w:firstColumn="0" w:lastColumn="0" w:oddVBand="0" w:evenVBand="0" w:oddHBand="0" w:evenHBand="0" w:firstRowFirstColumn="0" w:firstRowLastColumn="0" w:lastRowFirstColumn="0" w:lastRowLastColumn="0"/>
            </w:pPr>
            <w:r>
              <w:t>Tipo de Variable</w:t>
            </w:r>
          </w:p>
        </w:tc>
      </w:tr>
      <w:tr w:rsidR="002B3A38" w:rsidTr="0005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2B3A38" w:rsidRDefault="002B3A38" w:rsidP="00261EB8">
            <w:pPr>
              <w:spacing w:line="360" w:lineRule="auto"/>
              <w:jc w:val="both"/>
            </w:pPr>
            <w:r>
              <w:t>Grupo</w:t>
            </w:r>
          </w:p>
        </w:tc>
        <w:tc>
          <w:tcPr>
            <w:tcW w:w="2943" w:type="dxa"/>
          </w:tcPr>
          <w:p w:rsidR="002B3A38" w:rsidRDefault="002B3A38" w:rsidP="00261EB8">
            <w:pPr>
              <w:spacing w:line="360" w:lineRule="auto"/>
              <w:jc w:val="both"/>
              <w:cnfStyle w:val="000000100000" w:firstRow="0" w:lastRow="0" w:firstColumn="0" w:lastColumn="0" w:oddVBand="0" w:evenVBand="0" w:oddHBand="1" w:evenHBand="0" w:firstRowFirstColumn="0" w:firstRowLastColumn="0" w:lastRowFirstColumn="0" w:lastRowLastColumn="0"/>
            </w:pPr>
            <w:r>
              <w:t>Grupo de Clase</w:t>
            </w:r>
          </w:p>
        </w:tc>
        <w:tc>
          <w:tcPr>
            <w:tcW w:w="2943" w:type="dxa"/>
          </w:tcPr>
          <w:p w:rsidR="002B3A38" w:rsidRDefault="002B3A38" w:rsidP="00261EB8">
            <w:pPr>
              <w:spacing w:line="360" w:lineRule="auto"/>
              <w:jc w:val="both"/>
              <w:cnfStyle w:val="000000100000" w:firstRow="0" w:lastRow="0" w:firstColumn="0" w:lastColumn="0" w:oddVBand="0" w:evenVBand="0" w:oddHBand="1" w:evenHBand="0" w:firstRowFirstColumn="0" w:firstRowLastColumn="0" w:lastRowFirstColumn="0" w:lastRowLastColumn="0"/>
            </w:pPr>
            <w:r>
              <w:t>Cualitativa-4 Categorías</w:t>
            </w:r>
          </w:p>
        </w:tc>
      </w:tr>
      <w:tr w:rsidR="002B3A38" w:rsidTr="0005368C">
        <w:tc>
          <w:tcPr>
            <w:cnfStyle w:val="001000000000" w:firstRow="0" w:lastRow="0" w:firstColumn="1" w:lastColumn="0" w:oddVBand="0" w:evenVBand="0" w:oddHBand="0" w:evenHBand="0" w:firstRowFirstColumn="0" w:firstRowLastColumn="0" w:lastRowFirstColumn="0" w:lastRowLastColumn="0"/>
            <w:tcW w:w="2942" w:type="dxa"/>
          </w:tcPr>
          <w:p w:rsidR="002B3A38" w:rsidRDefault="002B3A38" w:rsidP="00261EB8">
            <w:pPr>
              <w:spacing w:line="360" w:lineRule="auto"/>
              <w:jc w:val="both"/>
            </w:pPr>
            <w:r>
              <w:t>Sexo</w:t>
            </w:r>
          </w:p>
        </w:tc>
        <w:tc>
          <w:tcPr>
            <w:tcW w:w="2943" w:type="dxa"/>
          </w:tcPr>
          <w:p w:rsidR="002B3A38" w:rsidRDefault="00A37109" w:rsidP="00261EB8">
            <w:pPr>
              <w:spacing w:line="360" w:lineRule="auto"/>
              <w:jc w:val="both"/>
              <w:cnfStyle w:val="000000000000" w:firstRow="0" w:lastRow="0" w:firstColumn="0" w:lastColumn="0" w:oddVBand="0" w:evenVBand="0" w:oddHBand="0" w:evenHBand="0" w:firstRowFirstColumn="0" w:firstRowLastColumn="0" w:lastRowFirstColumn="0" w:lastRowLastColumn="0"/>
            </w:pPr>
            <w:r>
              <w:t>Género</w:t>
            </w:r>
            <w:r w:rsidR="002B3A38">
              <w:t xml:space="preserve"> del alumnado</w:t>
            </w:r>
          </w:p>
        </w:tc>
        <w:tc>
          <w:tcPr>
            <w:tcW w:w="2943" w:type="dxa"/>
          </w:tcPr>
          <w:p w:rsidR="002B3A38" w:rsidRDefault="002B3A38" w:rsidP="00261EB8">
            <w:pPr>
              <w:spacing w:line="360" w:lineRule="auto"/>
              <w:jc w:val="both"/>
              <w:cnfStyle w:val="000000000000" w:firstRow="0" w:lastRow="0" w:firstColumn="0" w:lastColumn="0" w:oddVBand="0" w:evenVBand="0" w:oddHBand="0" w:evenHBand="0" w:firstRowFirstColumn="0" w:firstRowLastColumn="0" w:lastRowFirstColumn="0" w:lastRowLastColumn="0"/>
            </w:pPr>
            <w:r>
              <w:t>Cualitativa-2 Categorías</w:t>
            </w:r>
          </w:p>
        </w:tc>
      </w:tr>
      <w:tr w:rsidR="002B3A38" w:rsidTr="0005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2B3A38" w:rsidRDefault="00A37109" w:rsidP="00261EB8">
            <w:pPr>
              <w:spacing w:line="360" w:lineRule="auto"/>
              <w:jc w:val="both"/>
            </w:pPr>
            <w:r>
              <w:t>Mat3</w:t>
            </w:r>
          </w:p>
        </w:tc>
        <w:tc>
          <w:tcPr>
            <w:tcW w:w="2943" w:type="dxa"/>
          </w:tcPr>
          <w:p w:rsidR="002B3A38" w:rsidRDefault="002B3A38" w:rsidP="00261EB8">
            <w:pPr>
              <w:spacing w:line="360" w:lineRule="auto"/>
              <w:jc w:val="both"/>
              <w:cnfStyle w:val="000000100000" w:firstRow="0" w:lastRow="0" w:firstColumn="0" w:lastColumn="0" w:oddVBand="0" w:evenVBand="0" w:oddHBand="1" w:evenHBand="0" w:firstRowFirstColumn="0" w:firstRowLastColumn="0" w:lastRowFirstColumn="0" w:lastRowLastColumn="0"/>
            </w:pPr>
            <w:r>
              <w:t xml:space="preserve">Calificación de </w:t>
            </w:r>
            <w:r w:rsidR="00231E06">
              <w:t>Asignatura</w:t>
            </w:r>
            <w:r w:rsidR="00A37109">
              <w:t xml:space="preserve"> Matemáticas III</w:t>
            </w:r>
          </w:p>
        </w:tc>
        <w:tc>
          <w:tcPr>
            <w:tcW w:w="2943" w:type="dxa"/>
          </w:tcPr>
          <w:p w:rsidR="002B3A38" w:rsidRDefault="002B3A38" w:rsidP="00261EB8">
            <w:pPr>
              <w:spacing w:line="360" w:lineRule="auto"/>
              <w:jc w:val="both"/>
              <w:cnfStyle w:val="000000100000" w:firstRow="0" w:lastRow="0" w:firstColumn="0" w:lastColumn="0" w:oddVBand="0" w:evenVBand="0" w:oddHBand="1" w:evenHBand="0" w:firstRowFirstColumn="0" w:firstRowLastColumn="0" w:lastRowFirstColumn="0" w:lastRowLastColumn="0"/>
            </w:pPr>
            <w:r>
              <w:t>Cuantitativa- Continua Numérica</w:t>
            </w:r>
          </w:p>
        </w:tc>
      </w:tr>
      <w:tr w:rsidR="00231E06" w:rsidTr="0005368C">
        <w:tc>
          <w:tcPr>
            <w:cnfStyle w:val="001000000000" w:firstRow="0" w:lastRow="0" w:firstColumn="1" w:lastColumn="0" w:oddVBand="0" w:evenVBand="0" w:oddHBand="0" w:evenHBand="0" w:firstRowFirstColumn="0" w:firstRowLastColumn="0" w:lastRowFirstColumn="0" w:lastRowLastColumn="0"/>
            <w:tcW w:w="2942" w:type="dxa"/>
          </w:tcPr>
          <w:p w:rsidR="00231E06" w:rsidRDefault="00A37109" w:rsidP="00261EB8">
            <w:pPr>
              <w:spacing w:line="360" w:lineRule="auto"/>
              <w:jc w:val="both"/>
            </w:pPr>
            <w:r>
              <w:t>Leng3</w:t>
            </w:r>
          </w:p>
        </w:tc>
        <w:tc>
          <w:tcPr>
            <w:tcW w:w="2943" w:type="dxa"/>
          </w:tcPr>
          <w:p w:rsidR="00231E06" w:rsidRDefault="00231E06" w:rsidP="00261EB8">
            <w:pPr>
              <w:spacing w:line="360" w:lineRule="auto"/>
              <w:jc w:val="both"/>
              <w:cnfStyle w:val="000000000000" w:firstRow="0" w:lastRow="0" w:firstColumn="0" w:lastColumn="0" w:oddVBand="0" w:evenVBand="0" w:oddHBand="0" w:evenHBand="0" w:firstRowFirstColumn="0" w:firstRowLastColumn="0" w:lastRowFirstColumn="0" w:lastRowLastColumn="0"/>
            </w:pPr>
            <w:r>
              <w:t>Calificación de Asignatura</w:t>
            </w:r>
            <w:r w:rsidR="00A37109">
              <w:t xml:space="preserve"> Lengua Extranjera III</w:t>
            </w:r>
          </w:p>
        </w:tc>
        <w:tc>
          <w:tcPr>
            <w:tcW w:w="2943" w:type="dxa"/>
          </w:tcPr>
          <w:p w:rsidR="00231E06" w:rsidRDefault="00231E06" w:rsidP="00261EB8">
            <w:pPr>
              <w:spacing w:line="360" w:lineRule="auto"/>
              <w:jc w:val="both"/>
              <w:cnfStyle w:val="000000000000" w:firstRow="0" w:lastRow="0" w:firstColumn="0" w:lastColumn="0" w:oddVBand="0" w:evenVBand="0" w:oddHBand="0" w:evenHBand="0" w:firstRowFirstColumn="0" w:firstRowLastColumn="0" w:lastRowFirstColumn="0" w:lastRowLastColumn="0"/>
            </w:pPr>
            <w:r>
              <w:t>Cuantitativa- Continua Numérica</w:t>
            </w:r>
          </w:p>
        </w:tc>
      </w:tr>
      <w:tr w:rsidR="00231E06" w:rsidTr="0005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231E06" w:rsidRDefault="00A37109" w:rsidP="00261EB8">
            <w:pPr>
              <w:spacing w:line="360" w:lineRule="auto"/>
              <w:jc w:val="both"/>
            </w:pPr>
            <w:r>
              <w:t>Psi3</w:t>
            </w:r>
          </w:p>
        </w:tc>
        <w:tc>
          <w:tcPr>
            <w:tcW w:w="2943" w:type="dxa"/>
          </w:tcPr>
          <w:p w:rsidR="00231E06" w:rsidRDefault="00BB18C2" w:rsidP="00261EB8">
            <w:pPr>
              <w:spacing w:line="360" w:lineRule="auto"/>
              <w:jc w:val="both"/>
              <w:cnfStyle w:val="000000100000" w:firstRow="0" w:lastRow="0" w:firstColumn="0" w:lastColumn="0" w:oddVBand="0" w:evenVBand="0" w:oddHBand="1" w:evenHBand="0" w:firstRowFirstColumn="0" w:firstRowLastColumn="0" w:lastRowFirstColumn="0" w:lastRowLastColumn="0"/>
            </w:pPr>
            <w:r>
              <w:t>Calificación de Asignatura</w:t>
            </w:r>
            <w:r w:rsidR="00A37109">
              <w:t xml:space="preserve"> Psicología III</w:t>
            </w:r>
          </w:p>
        </w:tc>
        <w:tc>
          <w:tcPr>
            <w:tcW w:w="2943" w:type="dxa"/>
          </w:tcPr>
          <w:p w:rsidR="00231E06" w:rsidRDefault="00BB18C2" w:rsidP="00261EB8">
            <w:pPr>
              <w:spacing w:line="360" w:lineRule="auto"/>
              <w:jc w:val="both"/>
              <w:cnfStyle w:val="000000100000" w:firstRow="0" w:lastRow="0" w:firstColumn="0" w:lastColumn="0" w:oddVBand="0" w:evenVBand="0" w:oddHBand="1" w:evenHBand="0" w:firstRowFirstColumn="0" w:firstRowLastColumn="0" w:lastRowFirstColumn="0" w:lastRowLastColumn="0"/>
            </w:pPr>
            <w:r>
              <w:t>Cuantitativa- Continua Numérica</w:t>
            </w:r>
          </w:p>
        </w:tc>
      </w:tr>
      <w:tr w:rsidR="00BB18C2" w:rsidTr="0005368C">
        <w:tc>
          <w:tcPr>
            <w:cnfStyle w:val="001000000000" w:firstRow="0" w:lastRow="0" w:firstColumn="1" w:lastColumn="0" w:oddVBand="0" w:evenVBand="0" w:oddHBand="0" w:evenHBand="0" w:firstRowFirstColumn="0" w:firstRowLastColumn="0" w:lastRowFirstColumn="0" w:lastRowLastColumn="0"/>
            <w:tcW w:w="2942" w:type="dxa"/>
          </w:tcPr>
          <w:p w:rsidR="00BB18C2" w:rsidRDefault="00A37109" w:rsidP="00261EB8">
            <w:pPr>
              <w:spacing w:line="360" w:lineRule="auto"/>
              <w:jc w:val="both"/>
            </w:pPr>
            <w:r>
              <w:t>Info3</w:t>
            </w:r>
          </w:p>
        </w:tc>
        <w:tc>
          <w:tcPr>
            <w:tcW w:w="2943" w:type="dxa"/>
          </w:tcPr>
          <w:p w:rsidR="00BB18C2" w:rsidRDefault="00BB18C2" w:rsidP="00261EB8">
            <w:pPr>
              <w:spacing w:line="360" w:lineRule="auto"/>
              <w:jc w:val="both"/>
              <w:cnfStyle w:val="000000000000" w:firstRow="0" w:lastRow="0" w:firstColumn="0" w:lastColumn="0" w:oddVBand="0" w:evenVBand="0" w:oddHBand="0" w:evenHBand="0" w:firstRowFirstColumn="0" w:firstRowLastColumn="0" w:lastRowFirstColumn="0" w:lastRowLastColumn="0"/>
            </w:pPr>
            <w:r>
              <w:t>Calificación de Asignatura</w:t>
            </w:r>
            <w:r w:rsidR="00A37109">
              <w:t xml:space="preserve"> Informática III</w:t>
            </w:r>
          </w:p>
        </w:tc>
        <w:tc>
          <w:tcPr>
            <w:tcW w:w="2943" w:type="dxa"/>
          </w:tcPr>
          <w:p w:rsidR="00BB18C2" w:rsidRDefault="00BB18C2" w:rsidP="00261EB8">
            <w:pPr>
              <w:spacing w:line="360" w:lineRule="auto"/>
              <w:jc w:val="both"/>
              <w:cnfStyle w:val="000000000000" w:firstRow="0" w:lastRow="0" w:firstColumn="0" w:lastColumn="0" w:oddVBand="0" w:evenVBand="0" w:oddHBand="0" w:evenHBand="0" w:firstRowFirstColumn="0" w:firstRowLastColumn="0" w:lastRowFirstColumn="0" w:lastRowLastColumn="0"/>
            </w:pPr>
            <w:r>
              <w:t>Cuantitativa- Continua Numérica</w:t>
            </w:r>
          </w:p>
        </w:tc>
      </w:tr>
      <w:tr w:rsidR="00BB18C2" w:rsidTr="0005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BB18C2" w:rsidRDefault="00A37109" w:rsidP="00261EB8">
            <w:pPr>
              <w:spacing w:line="360" w:lineRule="auto"/>
              <w:jc w:val="both"/>
            </w:pPr>
            <w:proofErr w:type="spellStart"/>
            <w:r>
              <w:t>Econ</w:t>
            </w:r>
            <w:proofErr w:type="spellEnd"/>
          </w:p>
        </w:tc>
        <w:tc>
          <w:tcPr>
            <w:tcW w:w="2943" w:type="dxa"/>
          </w:tcPr>
          <w:p w:rsidR="00BB18C2" w:rsidRDefault="00BB18C2" w:rsidP="00261EB8">
            <w:pPr>
              <w:spacing w:line="360" w:lineRule="auto"/>
              <w:jc w:val="both"/>
              <w:cnfStyle w:val="000000100000" w:firstRow="0" w:lastRow="0" w:firstColumn="0" w:lastColumn="0" w:oddVBand="0" w:evenVBand="0" w:oddHBand="1" w:evenHBand="0" w:firstRowFirstColumn="0" w:firstRowLastColumn="0" w:lastRowFirstColumn="0" w:lastRowLastColumn="0"/>
            </w:pPr>
            <w:r>
              <w:t>Calificación de Asignatura</w:t>
            </w:r>
            <w:r w:rsidR="00A37109">
              <w:t xml:space="preserve"> Economía</w:t>
            </w:r>
          </w:p>
        </w:tc>
        <w:tc>
          <w:tcPr>
            <w:tcW w:w="2943" w:type="dxa"/>
          </w:tcPr>
          <w:p w:rsidR="00BB18C2" w:rsidRDefault="00BB18C2" w:rsidP="00261EB8">
            <w:pPr>
              <w:spacing w:line="360" w:lineRule="auto"/>
              <w:jc w:val="both"/>
              <w:cnfStyle w:val="000000100000" w:firstRow="0" w:lastRow="0" w:firstColumn="0" w:lastColumn="0" w:oddVBand="0" w:evenVBand="0" w:oddHBand="1" w:evenHBand="0" w:firstRowFirstColumn="0" w:firstRowLastColumn="0" w:lastRowFirstColumn="0" w:lastRowLastColumn="0"/>
            </w:pPr>
            <w:r>
              <w:t>Cuantitativa- Continua Numérica</w:t>
            </w:r>
          </w:p>
        </w:tc>
      </w:tr>
    </w:tbl>
    <w:p w:rsidR="002B3A38" w:rsidRDefault="002B3A38" w:rsidP="00261EB8">
      <w:pPr>
        <w:spacing w:line="360" w:lineRule="auto"/>
        <w:jc w:val="both"/>
      </w:pPr>
    </w:p>
    <w:p w:rsidR="002B3A38" w:rsidRDefault="00BB18C2" w:rsidP="00261EB8">
      <w:pPr>
        <w:spacing w:line="360" w:lineRule="auto"/>
        <w:jc w:val="both"/>
      </w:pPr>
      <w:r>
        <w:t>Tabla de la Mu</w:t>
      </w:r>
      <w:r w:rsidR="008951AF">
        <w:t xml:space="preserve">estra (Recolección de los datos con un total de </w:t>
      </w:r>
      <w:r w:rsidR="007A1244">
        <w:t>3</w:t>
      </w:r>
      <w:r w:rsidR="008951AF">
        <w:t>0 elementos</w:t>
      </w:r>
    </w:p>
    <w:tbl>
      <w:tblPr>
        <w:tblStyle w:val="Tablaconcuadrcula"/>
        <w:tblW w:w="5000" w:type="pct"/>
        <w:tblLook w:val="04A0" w:firstRow="1" w:lastRow="0" w:firstColumn="1" w:lastColumn="0" w:noHBand="0" w:noVBand="1"/>
      </w:tblPr>
      <w:tblGrid>
        <w:gridCol w:w="1088"/>
        <w:gridCol w:w="1271"/>
        <w:gridCol w:w="1552"/>
        <w:gridCol w:w="1273"/>
        <w:gridCol w:w="1237"/>
        <w:gridCol w:w="1403"/>
        <w:gridCol w:w="1230"/>
      </w:tblGrid>
      <w:tr w:rsidR="008951AF" w:rsidTr="00CD4260">
        <w:tc>
          <w:tcPr>
            <w:tcW w:w="601" w:type="pct"/>
            <w:tcBorders>
              <w:bottom w:val="single" w:sz="12" w:space="0" w:color="auto"/>
            </w:tcBorders>
            <w:vAlign w:val="center"/>
          </w:tcPr>
          <w:p w:rsidR="008951AF" w:rsidRDefault="008951AF" w:rsidP="00261EB8">
            <w:pPr>
              <w:spacing w:line="360" w:lineRule="auto"/>
              <w:jc w:val="both"/>
            </w:pPr>
            <w:r>
              <w:t>Grupo</w:t>
            </w:r>
          </w:p>
        </w:tc>
        <w:tc>
          <w:tcPr>
            <w:tcW w:w="702" w:type="pct"/>
            <w:tcBorders>
              <w:bottom w:val="single" w:sz="12" w:space="0" w:color="auto"/>
            </w:tcBorders>
            <w:vAlign w:val="center"/>
          </w:tcPr>
          <w:p w:rsidR="008951AF" w:rsidRDefault="008951AF" w:rsidP="00261EB8">
            <w:pPr>
              <w:spacing w:line="360" w:lineRule="auto"/>
              <w:jc w:val="both"/>
            </w:pPr>
            <w:r>
              <w:t>Sexo</w:t>
            </w:r>
          </w:p>
        </w:tc>
        <w:tc>
          <w:tcPr>
            <w:tcW w:w="857" w:type="pct"/>
            <w:tcBorders>
              <w:bottom w:val="single" w:sz="12" w:space="0" w:color="auto"/>
            </w:tcBorders>
            <w:vAlign w:val="center"/>
          </w:tcPr>
          <w:p w:rsidR="008951AF" w:rsidRDefault="008951AF" w:rsidP="00261EB8">
            <w:pPr>
              <w:spacing w:line="360" w:lineRule="auto"/>
              <w:jc w:val="both"/>
            </w:pPr>
            <w:r>
              <w:t>Matemáticas III</w:t>
            </w:r>
          </w:p>
        </w:tc>
        <w:tc>
          <w:tcPr>
            <w:tcW w:w="703" w:type="pct"/>
            <w:tcBorders>
              <w:bottom w:val="single" w:sz="12" w:space="0" w:color="auto"/>
            </w:tcBorders>
            <w:vAlign w:val="center"/>
          </w:tcPr>
          <w:p w:rsidR="008951AF" w:rsidRDefault="008951AF" w:rsidP="00261EB8">
            <w:pPr>
              <w:spacing w:line="360" w:lineRule="auto"/>
              <w:jc w:val="both"/>
            </w:pPr>
            <w:r>
              <w:t>Lengua Extranjera III</w:t>
            </w:r>
          </w:p>
        </w:tc>
        <w:tc>
          <w:tcPr>
            <w:tcW w:w="683" w:type="pct"/>
            <w:tcBorders>
              <w:bottom w:val="single" w:sz="12" w:space="0" w:color="auto"/>
            </w:tcBorders>
            <w:vAlign w:val="center"/>
          </w:tcPr>
          <w:p w:rsidR="008951AF" w:rsidRDefault="008951AF" w:rsidP="00261EB8">
            <w:pPr>
              <w:spacing w:line="360" w:lineRule="auto"/>
              <w:jc w:val="both"/>
            </w:pPr>
            <w:r>
              <w:t>Psicología III</w:t>
            </w:r>
          </w:p>
        </w:tc>
        <w:tc>
          <w:tcPr>
            <w:tcW w:w="775" w:type="pct"/>
            <w:tcBorders>
              <w:bottom w:val="single" w:sz="12" w:space="0" w:color="auto"/>
            </w:tcBorders>
            <w:vAlign w:val="center"/>
          </w:tcPr>
          <w:p w:rsidR="008951AF" w:rsidRDefault="008951AF" w:rsidP="00261EB8">
            <w:pPr>
              <w:spacing w:line="360" w:lineRule="auto"/>
              <w:jc w:val="both"/>
            </w:pPr>
            <w:r>
              <w:t>Informática III</w:t>
            </w:r>
          </w:p>
        </w:tc>
        <w:tc>
          <w:tcPr>
            <w:tcW w:w="679" w:type="pct"/>
            <w:tcBorders>
              <w:bottom w:val="single" w:sz="12" w:space="0" w:color="auto"/>
            </w:tcBorders>
            <w:vAlign w:val="center"/>
          </w:tcPr>
          <w:p w:rsidR="008951AF" w:rsidRDefault="008951AF" w:rsidP="00261EB8">
            <w:pPr>
              <w:spacing w:line="360" w:lineRule="auto"/>
              <w:jc w:val="both"/>
            </w:pPr>
            <w:r>
              <w:t>Economía</w:t>
            </w:r>
          </w:p>
        </w:tc>
      </w:tr>
      <w:tr w:rsidR="008951AF" w:rsidTr="00CD4260">
        <w:tc>
          <w:tcPr>
            <w:tcW w:w="601" w:type="pct"/>
            <w:tcBorders>
              <w:top w:val="single" w:sz="12" w:space="0" w:color="auto"/>
            </w:tcBorders>
            <w:vAlign w:val="center"/>
          </w:tcPr>
          <w:p w:rsidR="008951AF" w:rsidRDefault="008951AF" w:rsidP="00261EB8">
            <w:pPr>
              <w:spacing w:line="360" w:lineRule="auto"/>
              <w:jc w:val="both"/>
            </w:pPr>
            <w:r>
              <w:t>A</w:t>
            </w:r>
          </w:p>
        </w:tc>
        <w:tc>
          <w:tcPr>
            <w:tcW w:w="702" w:type="pct"/>
            <w:tcBorders>
              <w:top w:val="single" w:sz="12" w:space="0" w:color="auto"/>
            </w:tcBorders>
            <w:vAlign w:val="center"/>
          </w:tcPr>
          <w:p w:rsidR="008951AF" w:rsidRDefault="008951AF" w:rsidP="00261EB8">
            <w:pPr>
              <w:spacing w:line="360" w:lineRule="auto"/>
              <w:jc w:val="both"/>
            </w:pPr>
            <w:r>
              <w:t>F</w:t>
            </w:r>
          </w:p>
        </w:tc>
        <w:tc>
          <w:tcPr>
            <w:tcW w:w="857" w:type="pct"/>
            <w:tcBorders>
              <w:top w:val="single" w:sz="12" w:space="0" w:color="auto"/>
            </w:tcBorders>
            <w:vAlign w:val="center"/>
          </w:tcPr>
          <w:p w:rsidR="008951AF" w:rsidRDefault="008951AF" w:rsidP="00261EB8">
            <w:pPr>
              <w:spacing w:line="360" w:lineRule="auto"/>
              <w:jc w:val="both"/>
            </w:pPr>
            <w:r>
              <w:t>5.5</w:t>
            </w:r>
          </w:p>
        </w:tc>
        <w:tc>
          <w:tcPr>
            <w:tcW w:w="703" w:type="pct"/>
            <w:tcBorders>
              <w:top w:val="single" w:sz="12" w:space="0" w:color="auto"/>
            </w:tcBorders>
            <w:vAlign w:val="center"/>
          </w:tcPr>
          <w:p w:rsidR="008951AF" w:rsidRDefault="008951AF" w:rsidP="00261EB8">
            <w:pPr>
              <w:spacing w:line="360" w:lineRule="auto"/>
              <w:jc w:val="both"/>
            </w:pPr>
            <w:r>
              <w:t>6.7</w:t>
            </w:r>
          </w:p>
        </w:tc>
        <w:tc>
          <w:tcPr>
            <w:tcW w:w="683" w:type="pct"/>
            <w:tcBorders>
              <w:top w:val="single" w:sz="12" w:space="0" w:color="auto"/>
            </w:tcBorders>
            <w:vAlign w:val="center"/>
          </w:tcPr>
          <w:p w:rsidR="008951AF" w:rsidRDefault="008951AF" w:rsidP="00261EB8">
            <w:pPr>
              <w:spacing w:line="360" w:lineRule="auto"/>
              <w:jc w:val="both"/>
            </w:pPr>
            <w:r>
              <w:t>8.8</w:t>
            </w:r>
          </w:p>
        </w:tc>
        <w:tc>
          <w:tcPr>
            <w:tcW w:w="775" w:type="pct"/>
            <w:tcBorders>
              <w:top w:val="single" w:sz="12" w:space="0" w:color="auto"/>
            </w:tcBorders>
            <w:vAlign w:val="center"/>
          </w:tcPr>
          <w:p w:rsidR="008951AF" w:rsidRDefault="008951AF" w:rsidP="00261EB8">
            <w:pPr>
              <w:spacing w:line="360" w:lineRule="auto"/>
              <w:jc w:val="both"/>
            </w:pPr>
            <w:r>
              <w:t>7.6</w:t>
            </w:r>
          </w:p>
        </w:tc>
        <w:tc>
          <w:tcPr>
            <w:tcW w:w="679" w:type="pct"/>
            <w:tcBorders>
              <w:top w:val="single" w:sz="12" w:space="0" w:color="auto"/>
            </w:tcBorders>
            <w:vAlign w:val="center"/>
          </w:tcPr>
          <w:p w:rsidR="008951AF" w:rsidRDefault="008951AF" w:rsidP="00261EB8">
            <w:pPr>
              <w:spacing w:line="360" w:lineRule="auto"/>
              <w:jc w:val="both"/>
            </w:pPr>
            <w:r>
              <w:t>8.5</w:t>
            </w:r>
          </w:p>
        </w:tc>
      </w:tr>
      <w:tr w:rsidR="008951AF" w:rsidTr="008951AF">
        <w:tc>
          <w:tcPr>
            <w:tcW w:w="601" w:type="pct"/>
            <w:vAlign w:val="center"/>
          </w:tcPr>
          <w:p w:rsidR="008951AF" w:rsidRDefault="008951AF" w:rsidP="00261EB8">
            <w:pPr>
              <w:spacing w:line="360" w:lineRule="auto"/>
              <w:jc w:val="both"/>
            </w:pPr>
            <w:r>
              <w:t>A</w:t>
            </w:r>
          </w:p>
        </w:tc>
        <w:tc>
          <w:tcPr>
            <w:tcW w:w="702" w:type="pct"/>
            <w:vAlign w:val="center"/>
          </w:tcPr>
          <w:p w:rsidR="008951AF" w:rsidRDefault="008951AF" w:rsidP="00261EB8">
            <w:pPr>
              <w:spacing w:line="360" w:lineRule="auto"/>
              <w:jc w:val="both"/>
            </w:pPr>
            <w:r>
              <w:t>M</w:t>
            </w:r>
          </w:p>
        </w:tc>
        <w:tc>
          <w:tcPr>
            <w:tcW w:w="857" w:type="pct"/>
            <w:vAlign w:val="center"/>
          </w:tcPr>
          <w:p w:rsidR="008951AF" w:rsidRDefault="008951AF" w:rsidP="00261EB8">
            <w:pPr>
              <w:spacing w:line="360" w:lineRule="auto"/>
              <w:jc w:val="both"/>
            </w:pPr>
            <w:r>
              <w:t>7.7</w:t>
            </w:r>
          </w:p>
        </w:tc>
        <w:tc>
          <w:tcPr>
            <w:tcW w:w="703" w:type="pct"/>
            <w:vAlign w:val="center"/>
          </w:tcPr>
          <w:p w:rsidR="008951AF" w:rsidRDefault="008951AF" w:rsidP="00261EB8">
            <w:pPr>
              <w:spacing w:line="360" w:lineRule="auto"/>
              <w:jc w:val="both"/>
            </w:pPr>
            <w:r>
              <w:t>8.9</w:t>
            </w:r>
          </w:p>
        </w:tc>
        <w:tc>
          <w:tcPr>
            <w:tcW w:w="683" w:type="pct"/>
            <w:vAlign w:val="center"/>
          </w:tcPr>
          <w:p w:rsidR="008951AF" w:rsidRDefault="008951AF" w:rsidP="00261EB8">
            <w:pPr>
              <w:spacing w:line="360" w:lineRule="auto"/>
              <w:jc w:val="both"/>
            </w:pPr>
            <w:r>
              <w:t>9.0</w:t>
            </w:r>
          </w:p>
        </w:tc>
        <w:tc>
          <w:tcPr>
            <w:tcW w:w="775" w:type="pct"/>
            <w:vAlign w:val="center"/>
          </w:tcPr>
          <w:p w:rsidR="008951AF" w:rsidRDefault="008951AF" w:rsidP="00261EB8">
            <w:pPr>
              <w:spacing w:line="360" w:lineRule="auto"/>
              <w:jc w:val="both"/>
            </w:pPr>
            <w:r>
              <w:t>8.7</w:t>
            </w:r>
          </w:p>
        </w:tc>
        <w:tc>
          <w:tcPr>
            <w:tcW w:w="679" w:type="pct"/>
            <w:vAlign w:val="center"/>
          </w:tcPr>
          <w:p w:rsidR="008951AF" w:rsidRDefault="008951AF" w:rsidP="00261EB8">
            <w:pPr>
              <w:spacing w:line="360" w:lineRule="auto"/>
              <w:jc w:val="both"/>
            </w:pPr>
            <w:r>
              <w:t>9.0</w:t>
            </w:r>
          </w:p>
        </w:tc>
      </w:tr>
      <w:tr w:rsidR="008951AF" w:rsidTr="008951AF">
        <w:tc>
          <w:tcPr>
            <w:tcW w:w="601" w:type="pct"/>
            <w:vAlign w:val="center"/>
          </w:tcPr>
          <w:p w:rsidR="008951AF" w:rsidRDefault="008951AF" w:rsidP="00261EB8">
            <w:pPr>
              <w:spacing w:line="360" w:lineRule="auto"/>
              <w:jc w:val="both"/>
            </w:pPr>
            <w:r>
              <w:t>A</w:t>
            </w:r>
          </w:p>
        </w:tc>
        <w:tc>
          <w:tcPr>
            <w:tcW w:w="702" w:type="pct"/>
            <w:vAlign w:val="center"/>
          </w:tcPr>
          <w:p w:rsidR="008951AF" w:rsidRDefault="008951AF" w:rsidP="00261EB8">
            <w:pPr>
              <w:spacing w:line="360" w:lineRule="auto"/>
              <w:jc w:val="both"/>
            </w:pPr>
            <w:r>
              <w:t>M</w:t>
            </w:r>
          </w:p>
        </w:tc>
        <w:tc>
          <w:tcPr>
            <w:tcW w:w="857" w:type="pct"/>
            <w:vAlign w:val="center"/>
          </w:tcPr>
          <w:p w:rsidR="008951AF" w:rsidRDefault="008951AF" w:rsidP="00261EB8">
            <w:pPr>
              <w:spacing w:line="360" w:lineRule="auto"/>
              <w:jc w:val="both"/>
            </w:pPr>
            <w:r>
              <w:t>7.0</w:t>
            </w:r>
          </w:p>
        </w:tc>
        <w:tc>
          <w:tcPr>
            <w:tcW w:w="703" w:type="pct"/>
            <w:vAlign w:val="center"/>
          </w:tcPr>
          <w:p w:rsidR="008951AF" w:rsidRDefault="008951AF" w:rsidP="00261EB8">
            <w:pPr>
              <w:spacing w:line="360" w:lineRule="auto"/>
              <w:jc w:val="both"/>
            </w:pPr>
            <w:r>
              <w:t>5.0</w:t>
            </w:r>
          </w:p>
        </w:tc>
        <w:tc>
          <w:tcPr>
            <w:tcW w:w="683" w:type="pct"/>
            <w:vAlign w:val="center"/>
          </w:tcPr>
          <w:p w:rsidR="008951AF" w:rsidRDefault="008951AF" w:rsidP="00261EB8">
            <w:pPr>
              <w:spacing w:line="360" w:lineRule="auto"/>
              <w:jc w:val="both"/>
            </w:pPr>
            <w:r>
              <w:t>5.5</w:t>
            </w:r>
          </w:p>
        </w:tc>
        <w:tc>
          <w:tcPr>
            <w:tcW w:w="775" w:type="pct"/>
            <w:vAlign w:val="center"/>
          </w:tcPr>
          <w:p w:rsidR="008951AF" w:rsidRDefault="008951AF" w:rsidP="00261EB8">
            <w:pPr>
              <w:spacing w:line="360" w:lineRule="auto"/>
              <w:jc w:val="both"/>
            </w:pPr>
            <w:r>
              <w:t>6.7</w:t>
            </w:r>
          </w:p>
        </w:tc>
        <w:tc>
          <w:tcPr>
            <w:tcW w:w="679" w:type="pct"/>
            <w:vAlign w:val="center"/>
          </w:tcPr>
          <w:p w:rsidR="008951AF" w:rsidRDefault="008951AF" w:rsidP="00261EB8">
            <w:pPr>
              <w:spacing w:line="360" w:lineRule="auto"/>
              <w:jc w:val="both"/>
            </w:pPr>
            <w:r>
              <w:t>6.0</w:t>
            </w:r>
          </w:p>
        </w:tc>
      </w:tr>
      <w:tr w:rsidR="008951AF" w:rsidTr="008951AF">
        <w:tc>
          <w:tcPr>
            <w:tcW w:w="601" w:type="pct"/>
            <w:vAlign w:val="center"/>
          </w:tcPr>
          <w:p w:rsidR="008951AF" w:rsidRDefault="008951AF" w:rsidP="00261EB8">
            <w:pPr>
              <w:spacing w:line="360" w:lineRule="auto"/>
              <w:jc w:val="both"/>
            </w:pPr>
            <w:r>
              <w:t>B</w:t>
            </w:r>
          </w:p>
        </w:tc>
        <w:tc>
          <w:tcPr>
            <w:tcW w:w="702" w:type="pct"/>
            <w:vAlign w:val="center"/>
          </w:tcPr>
          <w:p w:rsidR="008951AF" w:rsidRDefault="008951AF" w:rsidP="00261EB8">
            <w:pPr>
              <w:spacing w:line="360" w:lineRule="auto"/>
              <w:jc w:val="both"/>
            </w:pPr>
            <w:r>
              <w:t>M</w:t>
            </w:r>
          </w:p>
        </w:tc>
        <w:tc>
          <w:tcPr>
            <w:tcW w:w="857" w:type="pct"/>
            <w:vAlign w:val="center"/>
          </w:tcPr>
          <w:p w:rsidR="008951AF" w:rsidRDefault="008951AF" w:rsidP="00261EB8">
            <w:pPr>
              <w:spacing w:line="360" w:lineRule="auto"/>
              <w:jc w:val="both"/>
            </w:pPr>
            <w:r>
              <w:t>8.7</w:t>
            </w:r>
          </w:p>
        </w:tc>
        <w:tc>
          <w:tcPr>
            <w:tcW w:w="703" w:type="pct"/>
            <w:vAlign w:val="center"/>
          </w:tcPr>
          <w:p w:rsidR="008951AF" w:rsidRDefault="008951AF" w:rsidP="00261EB8">
            <w:pPr>
              <w:spacing w:line="360" w:lineRule="auto"/>
              <w:jc w:val="both"/>
            </w:pPr>
            <w:r>
              <w:t>8.0</w:t>
            </w:r>
          </w:p>
        </w:tc>
        <w:tc>
          <w:tcPr>
            <w:tcW w:w="683" w:type="pct"/>
            <w:vAlign w:val="center"/>
          </w:tcPr>
          <w:p w:rsidR="008951AF" w:rsidRDefault="008951AF" w:rsidP="00261EB8">
            <w:pPr>
              <w:spacing w:line="360" w:lineRule="auto"/>
              <w:jc w:val="both"/>
            </w:pPr>
            <w:r>
              <w:t>8.0</w:t>
            </w:r>
          </w:p>
        </w:tc>
        <w:tc>
          <w:tcPr>
            <w:tcW w:w="775" w:type="pct"/>
            <w:vAlign w:val="center"/>
          </w:tcPr>
          <w:p w:rsidR="008951AF" w:rsidRDefault="008951AF" w:rsidP="00261EB8">
            <w:pPr>
              <w:spacing w:line="360" w:lineRule="auto"/>
              <w:jc w:val="both"/>
            </w:pPr>
            <w:r>
              <w:t>9.0</w:t>
            </w:r>
          </w:p>
        </w:tc>
        <w:tc>
          <w:tcPr>
            <w:tcW w:w="679" w:type="pct"/>
            <w:vAlign w:val="center"/>
          </w:tcPr>
          <w:p w:rsidR="008951AF" w:rsidRDefault="008951AF" w:rsidP="00261EB8">
            <w:pPr>
              <w:spacing w:line="360" w:lineRule="auto"/>
              <w:jc w:val="both"/>
            </w:pPr>
            <w:r>
              <w:t>7.6</w:t>
            </w:r>
          </w:p>
        </w:tc>
      </w:tr>
      <w:tr w:rsidR="008951AF" w:rsidTr="008951AF">
        <w:tc>
          <w:tcPr>
            <w:tcW w:w="601" w:type="pct"/>
            <w:vAlign w:val="center"/>
          </w:tcPr>
          <w:p w:rsidR="008951AF" w:rsidRDefault="008951AF" w:rsidP="00261EB8">
            <w:pPr>
              <w:spacing w:line="360" w:lineRule="auto"/>
              <w:jc w:val="both"/>
            </w:pPr>
            <w:r>
              <w:t>B</w:t>
            </w:r>
          </w:p>
        </w:tc>
        <w:tc>
          <w:tcPr>
            <w:tcW w:w="702" w:type="pct"/>
            <w:vAlign w:val="center"/>
          </w:tcPr>
          <w:p w:rsidR="008951AF" w:rsidRDefault="008951AF" w:rsidP="00261EB8">
            <w:pPr>
              <w:spacing w:line="360" w:lineRule="auto"/>
              <w:jc w:val="both"/>
            </w:pPr>
            <w:r>
              <w:t>F</w:t>
            </w:r>
          </w:p>
        </w:tc>
        <w:tc>
          <w:tcPr>
            <w:tcW w:w="857" w:type="pct"/>
            <w:vAlign w:val="center"/>
          </w:tcPr>
          <w:p w:rsidR="008951AF" w:rsidRDefault="008951AF" w:rsidP="00261EB8">
            <w:pPr>
              <w:spacing w:line="360" w:lineRule="auto"/>
              <w:jc w:val="both"/>
            </w:pPr>
            <w:r>
              <w:t>8.7</w:t>
            </w:r>
          </w:p>
        </w:tc>
        <w:tc>
          <w:tcPr>
            <w:tcW w:w="703" w:type="pct"/>
            <w:vAlign w:val="center"/>
          </w:tcPr>
          <w:p w:rsidR="008951AF" w:rsidRDefault="008951AF" w:rsidP="00261EB8">
            <w:pPr>
              <w:spacing w:line="360" w:lineRule="auto"/>
              <w:jc w:val="both"/>
            </w:pPr>
            <w:r>
              <w:t>8.0</w:t>
            </w:r>
          </w:p>
        </w:tc>
        <w:tc>
          <w:tcPr>
            <w:tcW w:w="683" w:type="pct"/>
            <w:vAlign w:val="center"/>
          </w:tcPr>
          <w:p w:rsidR="008951AF" w:rsidRDefault="008951AF" w:rsidP="00261EB8">
            <w:pPr>
              <w:spacing w:line="360" w:lineRule="auto"/>
              <w:jc w:val="both"/>
            </w:pPr>
            <w:r>
              <w:t>8.0</w:t>
            </w:r>
          </w:p>
        </w:tc>
        <w:tc>
          <w:tcPr>
            <w:tcW w:w="775" w:type="pct"/>
            <w:vAlign w:val="center"/>
          </w:tcPr>
          <w:p w:rsidR="008951AF" w:rsidRDefault="008951AF" w:rsidP="00261EB8">
            <w:pPr>
              <w:spacing w:line="360" w:lineRule="auto"/>
              <w:jc w:val="both"/>
            </w:pPr>
            <w:r>
              <w:t>9.0</w:t>
            </w:r>
          </w:p>
        </w:tc>
        <w:tc>
          <w:tcPr>
            <w:tcW w:w="679" w:type="pct"/>
            <w:vAlign w:val="center"/>
          </w:tcPr>
          <w:p w:rsidR="008951AF" w:rsidRDefault="008951AF" w:rsidP="00261EB8">
            <w:pPr>
              <w:spacing w:line="360" w:lineRule="auto"/>
              <w:jc w:val="both"/>
            </w:pPr>
            <w:r>
              <w:t>7.6</w:t>
            </w:r>
          </w:p>
        </w:tc>
      </w:tr>
      <w:tr w:rsidR="008951AF" w:rsidTr="008951AF">
        <w:tc>
          <w:tcPr>
            <w:tcW w:w="601" w:type="pct"/>
            <w:vAlign w:val="center"/>
          </w:tcPr>
          <w:p w:rsidR="008951AF" w:rsidRDefault="008951AF" w:rsidP="00261EB8">
            <w:pPr>
              <w:spacing w:line="360" w:lineRule="auto"/>
              <w:jc w:val="both"/>
            </w:pPr>
            <w:r>
              <w:t>C</w:t>
            </w:r>
          </w:p>
        </w:tc>
        <w:tc>
          <w:tcPr>
            <w:tcW w:w="702" w:type="pct"/>
            <w:vAlign w:val="center"/>
          </w:tcPr>
          <w:p w:rsidR="008951AF" w:rsidRDefault="008951AF" w:rsidP="00261EB8">
            <w:pPr>
              <w:spacing w:line="360" w:lineRule="auto"/>
              <w:jc w:val="both"/>
            </w:pPr>
            <w:r>
              <w:t>F</w:t>
            </w:r>
          </w:p>
        </w:tc>
        <w:tc>
          <w:tcPr>
            <w:tcW w:w="857" w:type="pct"/>
            <w:vAlign w:val="center"/>
          </w:tcPr>
          <w:p w:rsidR="008951AF" w:rsidRDefault="008951AF" w:rsidP="00261EB8">
            <w:pPr>
              <w:spacing w:line="360" w:lineRule="auto"/>
              <w:jc w:val="both"/>
            </w:pPr>
            <w:r>
              <w:t>7.0</w:t>
            </w:r>
          </w:p>
        </w:tc>
        <w:tc>
          <w:tcPr>
            <w:tcW w:w="703" w:type="pct"/>
            <w:vAlign w:val="center"/>
          </w:tcPr>
          <w:p w:rsidR="008951AF" w:rsidRDefault="008951AF" w:rsidP="00261EB8">
            <w:pPr>
              <w:spacing w:line="360" w:lineRule="auto"/>
              <w:jc w:val="both"/>
            </w:pPr>
            <w:r>
              <w:t>8.2</w:t>
            </w:r>
          </w:p>
        </w:tc>
        <w:tc>
          <w:tcPr>
            <w:tcW w:w="683" w:type="pct"/>
            <w:vAlign w:val="center"/>
          </w:tcPr>
          <w:p w:rsidR="008951AF" w:rsidRDefault="008951AF" w:rsidP="00261EB8">
            <w:pPr>
              <w:spacing w:line="360" w:lineRule="auto"/>
              <w:jc w:val="both"/>
            </w:pPr>
            <w:r>
              <w:t>9.0</w:t>
            </w:r>
          </w:p>
        </w:tc>
        <w:tc>
          <w:tcPr>
            <w:tcW w:w="775" w:type="pct"/>
            <w:vAlign w:val="center"/>
          </w:tcPr>
          <w:p w:rsidR="008951AF" w:rsidRDefault="008951AF" w:rsidP="00261EB8">
            <w:pPr>
              <w:spacing w:line="360" w:lineRule="auto"/>
              <w:jc w:val="both"/>
            </w:pPr>
            <w:r>
              <w:t>8.0</w:t>
            </w:r>
          </w:p>
        </w:tc>
        <w:tc>
          <w:tcPr>
            <w:tcW w:w="679" w:type="pct"/>
            <w:vAlign w:val="center"/>
          </w:tcPr>
          <w:p w:rsidR="008951AF" w:rsidRDefault="008951AF" w:rsidP="00261EB8">
            <w:pPr>
              <w:spacing w:line="360" w:lineRule="auto"/>
              <w:jc w:val="both"/>
            </w:pPr>
            <w:r>
              <w:t>9.0</w:t>
            </w:r>
          </w:p>
        </w:tc>
      </w:tr>
      <w:tr w:rsidR="008951AF" w:rsidTr="008951AF">
        <w:tc>
          <w:tcPr>
            <w:tcW w:w="601" w:type="pct"/>
            <w:vAlign w:val="center"/>
          </w:tcPr>
          <w:p w:rsidR="008951AF" w:rsidRDefault="008951AF" w:rsidP="00261EB8">
            <w:pPr>
              <w:spacing w:line="360" w:lineRule="auto"/>
              <w:jc w:val="both"/>
            </w:pPr>
            <w:r>
              <w:t>C</w:t>
            </w:r>
          </w:p>
        </w:tc>
        <w:tc>
          <w:tcPr>
            <w:tcW w:w="702" w:type="pct"/>
            <w:vAlign w:val="center"/>
          </w:tcPr>
          <w:p w:rsidR="008951AF" w:rsidRDefault="008951AF" w:rsidP="00261EB8">
            <w:pPr>
              <w:spacing w:line="360" w:lineRule="auto"/>
              <w:jc w:val="both"/>
            </w:pPr>
            <w:r>
              <w:t>F</w:t>
            </w:r>
          </w:p>
        </w:tc>
        <w:tc>
          <w:tcPr>
            <w:tcW w:w="857" w:type="pct"/>
            <w:vAlign w:val="center"/>
          </w:tcPr>
          <w:p w:rsidR="008951AF" w:rsidRDefault="008951AF" w:rsidP="00261EB8">
            <w:pPr>
              <w:spacing w:line="360" w:lineRule="auto"/>
              <w:jc w:val="both"/>
            </w:pPr>
            <w:r>
              <w:t>7.7</w:t>
            </w:r>
          </w:p>
        </w:tc>
        <w:tc>
          <w:tcPr>
            <w:tcW w:w="703" w:type="pct"/>
            <w:vAlign w:val="center"/>
          </w:tcPr>
          <w:p w:rsidR="008951AF" w:rsidRDefault="008951AF" w:rsidP="00261EB8">
            <w:pPr>
              <w:spacing w:line="360" w:lineRule="auto"/>
              <w:jc w:val="both"/>
            </w:pPr>
            <w:r>
              <w:t>8.9</w:t>
            </w:r>
          </w:p>
        </w:tc>
        <w:tc>
          <w:tcPr>
            <w:tcW w:w="683" w:type="pct"/>
            <w:vAlign w:val="center"/>
          </w:tcPr>
          <w:p w:rsidR="008951AF" w:rsidRDefault="008951AF" w:rsidP="00261EB8">
            <w:pPr>
              <w:spacing w:line="360" w:lineRule="auto"/>
              <w:jc w:val="both"/>
            </w:pPr>
            <w:r>
              <w:t>9.0</w:t>
            </w:r>
          </w:p>
        </w:tc>
        <w:tc>
          <w:tcPr>
            <w:tcW w:w="775" w:type="pct"/>
            <w:vAlign w:val="center"/>
          </w:tcPr>
          <w:p w:rsidR="008951AF" w:rsidRDefault="008951AF" w:rsidP="00261EB8">
            <w:pPr>
              <w:spacing w:line="360" w:lineRule="auto"/>
              <w:jc w:val="both"/>
            </w:pPr>
            <w:r>
              <w:t>8.7</w:t>
            </w:r>
          </w:p>
        </w:tc>
        <w:tc>
          <w:tcPr>
            <w:tcW w:w="679" w:type="pct"/>
            <w:vAlign w:val="center"/>
          </w:tcPr>
          <w:p w:rsidR="008951AF" w:rsidRDefault="008951AF" w:rsidP="00261EB8">
            <w:pPr>
              <w:spacing w:line="360" w:lineRule="auto"/>
              <w:jc w:val="both"/>
            </w:pPr>
            <w:r>
              <w:t>9.0</w:t>
            </w:r>
          </w:p>
        </w:tc>
      </w:tr>
      <w:tr w:rsidR="008951AF" w:rsidTr="008951AF">
        <w:tc>
          <w:tcPr>
            <w:tcW w:w="601" w:type="pct"/>
            <w:vAlign w:val="center"/>
          </w:tcPr>
          <w:p w:rsidR="008951AF" w:rsidRDefault="008951AF" w:rsidP="00261EB8">
            <w:pPr>
              <w:spacing w:line="360" w:lineRule="auto"/>
              <w:jc w:val="both"/>
            </w:pPr>
            <w:r>
              <w:t>D</w:t>
            </w:r>
          </w:p>
        </w:tc>
        <w:tc>
          <w:tcPr>
            <w:tcW w:w="702" w:type="pct"/>
            <w:vAlign w:val="center"/>
          </w:tcPr>
          <w:p w:rsidR="008951AF" w:rsidRDefault="008951AF" w:rsidP="00261EB8">
            <w:pPr>
              <w:spacing w:line="360" w:lineRule="auto"/>
              <w:jc w:val="both"/>
            </w:pPr>
            <w:r>
              <w:t>M</w:t>
            </w:r>
          </w:p>
        </w:tc>
        <w:tc>
          <w:tcPr>
            <w:tcW w:w="857" w:type="pct"/>
            <w:vAlign w:val="center"/>
          </w:tcPr>
          <w:p w:rsidR="008951AF" w:rsidRDefault="008951AF" w:rsidP="00261EB8">
            <w:pPr>
              <w:spacing w:line="360" w:lineRule="auto"/>
              <w:jc w:val="both"/>
            </w:pPr>
            <w:r>
              <w:t>5.0</w:t>
            </w:r>
          </w:p>
        </w:tc>
        <w:tc>
          <w:tcPr>
            <w:tcW w:w="703" w:type="pct"/>
            <w:vAlign w:val="center"/>
          </w:tcPr>
          <w:p w:rsidR="008951AF" w:rsidRDefault="008951AF" w:rsidP="00261EB8">
            <w:pPr>
              <w:spacing w:line="360" w:lineRule="auto"/>
              <w:jc w:val="both"/>
            </w:pPr>
            <w:r>
              <w:t>6.2</w:t>
            </w:r>
          </w:p>
        </w:tc>
        <w:tc>
          <w:tcPr>
            <w:tcW w:w="683" w:type="pct"/>
            <w:vAlign w:val="center"/>
          </w:tcPr>
          <w:p w:rsidR="008951AF" w:rsidRDefault="008951AF" w:rsidP="00261EB8">
            <w:pPr>
              <w:spacing w:line="360" w:lineRule="auto"/>
              <w:jc w:val="both"/>
            </w:pPr>
            <w:r>
              <w:t>6.0</w:t>
            </w:r>
          </w:p>
        </w:tc>
        <w:tc>
          <w:tcPr>
            <w:tcW w:w="775" w:type="pct"/>
            <w:vAlign w:val="center"/>
          </w:tcPr>
          <w:p w:rsidR="008951AF" w:rsidRDefault="008951AF" w:rsidP="00261EB8">
            <w:pPr>
              <w:spacing w:line="360" w:lineRule="auto"/>
              <w:jc w:val="both"/>
            </w:pPr>
            <w:r>
              <w:t>6.0</w:t>
            </w:r>
          </w:p>
        </w:tc>
        <w:tc>
          <w:tcPr>
            <w:tcW w:w="679" w:type="pct"/>
            <w:vAlign w:val="center"/>
          </w:tcPr>
          <w:p w:rsidR="008951AF" w:rsidRDefault="008951AF" w:rsidP="00261EB8">
            <w:pPr>
              <w:spacing w:line="360" w:lineRule="auto"/>
              <w:jc w:val="both"/>
            </w:pPr>
            <w:r>
              <w:t>7.0</w:t>
            </w:r>
          </w:p>
        </w:tc>
      </w:tr>
      <w:tr w:rsidR="008951AF" w:rsidTr="008951AF">
        <w:tc>
          <w:tcPr>
            <w:tcW w:w="601" w:type="pct"/>
            <w:vAlign w:val="center"/>
          </w:tcPr>
          <w:p w:rsidR="008951AF" w:rsidRDefault="008951AF" w:rsidP="00261EB8">
            <w:pPr>
              <w:spacing w:line="360" w:lineRule="auto"/>
              <w:jc w:val="both"/>
            </w:pPr>
            <w:r>
              <w:t>…</w:t>
            </w:r>
          </w:p>
        </w:tc>
        <w:tc>
          <w:tcPr>
            <w:tcW w:w="702" w:type="pct"/>
            <w:vAlign w:val="center"/>
          </w:tcPr>
          <w:p w:rsidR="008951AF" w:rsidRDefault="008951AF" w:rsidP="00261EB8">
            <w:pPr>
              <w:spacing w:line="360" w:lineRule="auto"/>
              <w:jc w:val="both"/>
            </w:pPr>
            <w:r>
              <w:t>…</w:t>
            </w:r>
          </w:p>
        </w:tc>
        <w:tc>
          <w:tcPr>
            <w:tcW w:w="857" w:type="pct"/>
            <w:vAlign w:val="center"/>
          </w:tcPr>
          <w:p w:rsidR="008951AF" w:rsidRDefault="008951AF" w:rsidP="00261EB8">
            <w:pPr>
              <w:spacing w:line="360" w:lineRule="auto"/>
              <w:jc w:val="both"/>
            </w:pPr>
            <w:r>
              <w:t>…</w:t>
            </w:r>
          </w:p>
        </w:tc>
        <w:tc>
          <w:tcPr>
            <w:tcW w:w="703" w:type="pct"/>
            <w:vAlign w:val="center"/>
          </w:tcPr>
          <w:p w:rsidR="008951AF" w:rsidRDefault="008951AF" w:rsidP="00261EB8">
            <w:pPr>
              <w:spacing w:line="360" w:lineRule="auto"/>
              <w:jc w:val="both"/>
            </w:pPr>
            <w:r w:rsidRPr="00D21BDC">
              <w:t>…</w:t>
            </w:r>
          </w:p>
        </w:tc>
        <w:tc>
          <w:tcPr>
            <w:tcW w:w="683" w:type="pct"/>
            <w:vAlign w:val="center"/>
          </w:tcPr>
          <w:p w:rsidR="008951AF" w:rsidRDefault="008951AF" w:rsidP="00261EB8">
            <w:pPr>
              <w:spacing w:line="360" w:lineRule="auto"/>
              <w:jc w:val="both"/>
            </w:pPr>
            <w:r w:rsidRPr="00D21BDC">
              <w:t>…</w:t>
            </w:r>
          </w:p>
        </w:tc>
        <w:tc>
          <w:tcPr>
            <w:tcW w:w="775" w:type="pct"/>
            <w:vAlign w:val="center"/>
          </w:tcPr>
          <w:p w:rsidR="008951AF" w:rsidRDefault="008951AF" w:rsidP="00261EB8">
            <w:pPr>
              <w:spacing w:line="360" w:lineRule="auto"/>
              <w:jc w:val="both"/>
            </w:pPr>
            <w:r w:rsidRPr="00D21BDC">
              <w:t>…</w:t>
            </w:r>
          </w:p>
        </w:tc>
        <w:tc>
          <w:tcPr>
            <w:tcW w:w="679" w:type="pct"/>
            <w:vAlign w:val="center"/>
          </w:tcPr>
          <w:p w:rsidR="008951AF" w:rsidRDefault="008951AF" w:rsidP="00261EB8">
            <w:pPr>
              <w:spacing w:line="360" w:lineRule="auto"/>
              <w:jc w:val="both"/>
            </w:pPr>
            <w:r w:rsidRPr="00D21BDC">
              <w:t>…</w:t>
            </w:r>
          </w:p>
        </w:tc>
      </w:tr>
      <w:tr w:rsidR="00261EB8" w:rsidTr="008951AF">
        <w:tc>
          <w:tcPr>
            <w:tcW w:w="601" w:type="pct"/>
            <w:vAlign w:val="center"/>
          </w:tcPr>
          <w:p w:rsidR="00261EB8" w:rsidRDefault="00261EB8" w:rsidP="00261EB8">
            <w:pPr>
              <w:spacing w:line="360" w:lineRule="auto"/>
              <w:jc w:val="both"/>
            </w:pPr>
          </w:p>
          <w:p w:rsidR="00261EB8" w:rsidRDefault="00261EB8" w:rsidP="00261EB8">
            <w:pPr>
              <w:spacing w:line="360" w:lineRule="auto"/>
              <w:jc w:val="both"/>
            </w:pPr>
          </w:p>
        </w:tc>
        <w:tc>
          <w:tcPr>
            <w:tcW w:w="702" w:type="pct"/>
            <w:vAlign w:val="center"/>
          </w:tcPr>
          <w:p w:rsidR="00261EB8" w:rsidRDefault="00261EB8" w:rsidP="00261EB8">
            <w:pPr>
              <w:spacing w:line="360" w:lineRule="auto"/>
              <w:jc w:val="both"/>
            </w:pPr>
          </w:p>
        </w:tc>
        <w:tc>
          <w:tcPr>
            <w:tcW w:w="857" w:type="pct"/>
            <w:vAlign w:val="center"/>
          </w:tcPr>
          <w:p w:rsidR="00261EB8" w:rsidRDefault="00261EB8" w:rsidP="00261EB8">
            <w:pPr>
              <w:spacing w:line="360" w:lineRule="auto"/>
              <w:jc w:val="both"/>
            </w:pPr>
          </w:p>
        </w:tc>
        <w:tc>
          <w:tcPr>
            <w:tcW w:w="703" w:type="pct"/>
            <w:vAlign w:val="center"/>
          </w:tcPr>
          <w:p w:rsidR="00261EB8" w:rsidRPr="00D21BDC" w:rsidRDefault="00261EB8" w:rsidP="00261EB8">
            <w:pPr>
              <w:spacing w:line="360" w:lineRule="auto"/>
              <w:jc w:val="both"/>
            </w:pPr>
          </w:p>
        </w:tc>
        <w:tc>
          <w:tcPr>
            <w:tcW w:w="683" w:type="pct"/>
            <w:vAlign w:val="center"/>
          </w:tcPr>
          <w:p w:rsidR="00261EB8" w:rsidRPr="00D21BDC" w:rsidRDefault="00261EB8" w:rsidP="00261EB8">
            <w:pPr>
              <w:spacing w:line="360" w:lineRule="auto"/>
              <w:jc w:val="both"/>
            </w:pPr>
          </w:p>
        </w:tc>
        <w:tc>
          <w:tcPr>
            <w:tcW w:w="775" w:type="pct"/>
            <w:vAlign w:val="center"/>
          </w:tcPr>
          <w:p w:rsidR="00261EB8" w:rsidRPr="00D21BDC" w:rsidRDefault="00261EB8" w:rsidP="00261EB8">
            <w:pPr>
              <w:spacing w:line="360" w:lineRule="auto"/>
              <w:jc w:val="both"/>
            </w:pPr>
          </w:p>
        </w:tc>
        <w:tc>
          <w:tcPr>
            <w:tcW w:w="679" w:type="pct"/>
            <w:vAlign w:val="center"/>
          </w:tcPr>
          <w:p w:rsidR="00261EB8" w:rsidRPr="00D21BDC" w:rsidRDefault="00261EB8" w:rsidP="00261EB8">
            <w:pPr>
              <w:spacing w:line="360" w:lineRule="auto"/>
              <w:jc w:val="both"/>
            </w:pPr>
          </w:p>
        </w:tc>
      </w:tr>
    </w:tbl>
    <w:p w:rsidR="00BB18C2" w:rsidRDefault="00BB18C2" w:rsidP="00261EB8">
      <w:pPr>
        <w:spacing w:line="360" w:lineRule="auto"/>
        <w:jc w:val="both"/>
      </w:pPr>
    </w:p>
    <w:p w:rsidR="002B3A38" w:rsidRPr="00261EB8" w:rsidRDefault="00C47F98" w:rsidP="00261EB8">
      <w:pPr>
        <w:spacing w:line="360" w:lineRule="auto"/>
        <w:jc w:val="both"/>
        <w:rPr>
          <w:b/>
          <w:sz w:val="24"/>
        </w:rPr>
      </w:pPr>
      <w:r w:rsidRPr="00261EB8">
        <w:rPr>
          <w:b/>
          <w:sz w:val="24"/>
        </w:rPr>
        <w:lastRenderedPageBreak/>
        <w:t>Cómo</w:t>
      </w:r>
      <w:r w:rsidR="002B3A38" w:rsidRPr="00261EB8">
        <w:rPr>
          <w:b/>
          <w:sz w:val="24"/>
        </w:rPr>
        <w:t xml:space="preserve"> </w:t>
      </w:r>
      <w:r w:rsidRPr="00261EB8">
        <w:rPr>
          <w:b/>
          <w:sz w:val="24"/>
        </w:rPr>
        <w:t>se definen las</w:t>
      </w:r>
      <w:r w:rsidR="002B3A38" w:rsidRPr="00261EB8">
        <w:rPr>
          <w:b/>
          <w:sz w:val="24"/>
        </w:rPr>
        <w:t xml:space="preserve"> variables </w:t>
      </w:r>
      <w:r w:rsidRPr="00261EB8">
        <w:rPr>
          <w:b/>
          <w:sz w:val="24"/>
        </w:rPr>
        <w:t xml:space="preserve">para </w:t>
      </w:r>
      <w:r w:rsidR="002B3A38" w:rsidRPr="00261EB8">
        <w:rPr>
          <w:b/>
          <w:sz w:val="24"/>
        </w:rPr>
        <w:t xml:space="preserve">introducir los datos de una muestra en </w:t>
      </w:r>
      <w:proofErr w:type="spellStart"/>
      <w:r w:rsidR="002B3A38" w:rsidRPr="00261EB8">
        <w:rPr>
          <w:b/>
          <w:sz w:val="24"/>
        </w:rPr>
        <w:t>RKWard</w:t>
      </w:r>
      <w:proofErr w:type="spellEnd"/>
      <w:r w:rsidR="002B3A38" w:rsidRPr="00261EB8">
        <w:rPr>
          <w:b/>
          <w:sz w:val="24"/>
        </w:rPr>
        <w:t>.</w:t>
      </w:r>
    </w:p>
    <w:p w:rsidR="003B3194" w:rsidRPr="00261EB8" w:rsidRDefault="0058790D" w:rsidP="00261EB8">
      <w:pPr>
        <w:pStyle w:val="Prrafodelista"/>
        <w:numPr>
          <w:ilvl w:val="0"/>
          <w:numId w:val="4"/>
        </w:numPr>
        <w:spacing w:line="360" w:lineRule="auto"/>
        <w:ind w:left="426" w:hanging="284"/>
        <w:jc w:val="both"/>
        <w:rPr>
          <w:rFonts w:ascii="Times New Roman" w:hAnsi="Times New Roman" w:cs="Times New Roman"/>
          <w:sz w:val="24"/>
        </w:rPr>
      </w:pPr>
      <w:r w:rsidRPr="00261EB8">
        <w:rPr>
          <w:rFonts w:ascii="Times New Roman" w:hAnsi="Times New Roman" w:cs="Times New Roman"/>
          <w:noProof/>
          <w:sz w:val="24"/>
          <w:lang w:val="es-MX" w:eastAsia="es-MX"/>
        </w:rPr>
        <w:drawing>
          <wp:anchor distT="0" distB="0" distL="114300" distR="114300" simplePos="0" relativeHeight="251658240" behindDoc="0" locked="0" layoutInCell="1" allowOverlap="1">
            <wp:simplePos x="0" y="0"/>
            <wp:positionH relativeFrom="column">
              <wp:posOffset>3703904</wp:posOffset>
            </wp:positionH>
            <wp:positionV relativeFrom="paragraph">
              <wp:posOffset>3200</wp:posOffset>
            </wp:positionV>
            <wp:extent cx="1791970" cy="1674495"/>
            <wp:effectExtent l="0" t="0" r="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4253" r="49051" b="51473"/>
                    <a:stretch/>
                  </pic:blipFill>
                  <pic:spPr bwMode="auto">
                    <a:xfrm>
                      <a:off x="0" y="0"/>
                      <a:ext cx="1791970" cy="1674495"/>
                    </a:xfrm>
                    <a:prstGeom prst="rect">
                      <a:avLst/>
                    </a:prstGeom>
                    <a:noFill/>
                    <a:ln>
                      <a:noFill/>
                    </a:ln>
                    <a:extLst>
                      <a:ext uri="{53640926-AAD7-44D8-BBD7-CCE9431645EC}">
                        <a14:shadowObscured xmlns:a14="http://schemas.microsoft.com/office/drawing/2010/main"/>
                      </a:ext>
                    </a:extLst>
                  </pic:spPr>
                </pic:pic>
              </a:graphicData>
            </a:graphic>
          </wp:anchor>
        </w:drawing>
      </w:r>
      <w:r w:rsidRPr="00261EB8">
        <w:rPr>
          <w:rFonts w:ascii="Times New Roman" w:hAnsi="Times New Roman" w:cs="Times New Roman"/>
          <w:sz w:val="24"/>
        </w:rPr>
        <w:t xml:space="preserve">Abrir el software </w:t>
      </w:r>
      <w:proofErr w:type="spellStart"/>
      <w:r w:rsidRPr="00261EB8">
        <w:rPr>
          <w:rFonts w:ascii="Times New Roman" w:hAnsi="Times New Roman" w:cs="Times New Roman"/>
          <w:sz w:val="24"/>
        </w:rPr>
        <w:t>RKWard</w:t>
      </w:r>
      <w:proofErr w:type="spellEnd"/>
    </w:p>
    <w:p w:rsidR="0058790D" w:rsidRPr="00261EB8" w:rsidRDefault="0058790D" w:rsidP="00261EB8">
      <w:pPr>
        <w:pStyle w:val="Prrafodelista"/>
        <w:numPr>
          <w:ilvl w:val="1"/>
          <w:numId w:val="4"/>
        </w:numPr>
        <w:spacing w:line="360" w:lineRule="auto"/>
        <w:ind w:left="851" w:hanging="567"/>
        <w:jc w:val="both"/>
        <w:rPr>
          <w:rFonts w:ascii="Times New Roman" w:hAnsi="Times New Roman" w:cs="Times New Roman"/>
          <w:sz w:val="24"/>
          <w:lang w:val="en-US"/>
        </w:rPr>
      </w:pPr>
      <w:proofErr w:type="spellStart"/>
      <w:r w:rsidRPr="00261EB8">
        <w:rPr>
          <w:rFonts w:ascii="Times New Roman" w:hAnsi="Times New Roman" w:cs="Times New Roman"/>
          <w:sz w:val="24"/>
          <w:lang w:val="en-US"/>
        </w:rPr>
        <w:t>Elegir</w:t>
      </w:r>
      <w:proofErr w:type="spellEnd"/>
      <w:r w:rsidRPr="00261EB8">
        <w:rPr>
          <w:rFonts w:ascii="Times New Roman" w:hAnsi="Times New Roman" w:cs="Times New Roman"/>
          <w:sz w:val="24"/>
          <w:lang w:val="en-US"/>
        </w:rPr>
        <w:t xml:space="preserve"> </w:t>
      </w:r>
      <w:proofErr w:type="spellStart"/>
      <w:r w:rsidRPr="00261EB8">
        <w:rPr>
          <w:rFonts w:ascii="Times New Roman" w:hAnsi="Times New Roman" w:cs="Times New Roman"/>
          <w:sz w:val="24"/>
          <w:lang w:val="en-US"/>
        </w:rPr>
        <w:t>una</w:t>
      </w:r>
      <w:proofErr w:type="spellEnd"/>
      <w:r w:rsidRPr="00261EB8">
        <w:rPr>
          <w:rFonts w:ascii="Times New Roman" w:hAnsi="Times New Roman" w:cs="Times New Roman"/>
          <w:sz w:val="24"/>
          <w:lang w:val="en-US"/>
        </w:rPr>
        <w:t xml:space="preserve"> </w:t>
      </w:r>
      <w:proofErr w:type="spellStart"/>
      <w:r w:rsidRPr="00261EB8">
        <w:rPr>
          <w:rFonts w:ascii="Times New Roman" w:hAnsi="Times New Roman" w:cs="Times New Roman"/>
          <w:sz w:val="24"/>
          <w:lang w:val="en-US"/>
        </w:rPr>
        <w:t>tabla</w:t>
      </w:r>
      <w:proofErr w:type="spellEnd"/>
      <w:r w:rsidRPr="00261EB8">
        <w:rPr>
          <w:rFonts w:ascii="Times New Roman" w:hAnsi="Times New Roman" w:cs="Times New Roman"/>
          <w:sz w:val="24"/>
          <w:lang w:val="en-US"/>
        </w:rPr>
        <w:t xml:space="preserve"> </w:t>
      </w:r>
      <w:proofErr w:type="spellStart"/>
      <w:r w:rsidRPr="00261EB8">
        <w:rPr>
          <w:rFonts w:ascii="Times New Roman" w:hAnsi="Times New Roman" w:cs="Times New Roman"/>
          <w:sz w:val="24"/>
          <w:lang w:val="en-US"/>
        </w:rPr>
        <w:t>vacía</w:t>
      </w:r>
      <w:proofErr w:type="spellEnd"/>
      <w:r w:rsidRPr="00261EB8">
        <w:rPr>
          <w:rFonts w:ascii="Times New Roman" w:hAnsi="Times New Roman" w:cs="Times New Roman"/>
          <w:sz w:val="24"/>
          <w:lang w:val="en-US"/>
        </w:rPr>
        <w:t xml:space="preserve"> (Start with an empty table)</w:t>
      </w:r>
    </w:p>
    <w:p w:rsidR="0058790D" w:rsidRPr="00261EB8" w:rsidRDefault="0058790D" w:rsidP="00261EB8">
      <w:pPr>
        <w:pStyle w:val="Prrafodelista"/>
        <w:numPr>
          <w:ilvl w:val="1"/>
          <w:numId w:val="4"/>
        </w:numPr>
        <w:spacing w:line="360" w:lineRule="auto"/>
        <w:ind w:left="851" w:hanging="567"/>
        <w:jc w:val="both"/>
        <w:rPr>
          <w:rFonts w:ascii="Times New Roman" w:hAnsi="Times New Roman" w:cs="Times New Roman"/>
          <w:sz w:val="24"/>
        </w:rPr>
      </w:pPr>
      <w:r w:rsidRPr="00261EB8">
        <w:rPr>
          <w:rFonts w:ascii="Times New Roman" w:hAnsi="Times New Roman" w:cs="Times New Roman"/>
          <w:sz w:val="24"/>
        </w:rPr>
        <w:t xml:space="preserve">De las pestañas generadas  seleccionar: </w:t>
      </w:r>
      <w:proofErr w:type="spellStart"/>
      <w:r w:rsidRPr="00261EB8">
        <w:rPr>
          <w:rFonts w:ascii="Times New Roman" w:hAnsi="Times New Roman" w:cs="Times New Roman"/>
          <w:sz w:val="24"/>
        </w:rPr>
        <w:t>my.data</w:t>
      </w:r>
      <w:proofErr w:type="spellEnd"/>
      <w:r w:rsidRPr="00261EB8">
        <w:rPr>
          <w:rFonts w:ascii="Times New Roman" w:hAnsi="Times New Roman" w:cs="Times New Roman"/>
          <w:sz w:val="24"/>
        </w:rPr>
        <w:t xml:space="preserve"> para abrir la tabla de datos y definir las variables de las que consta la muestra de estudio.</w:t>
      </w:r>
      <w:r w:rsidRPr="00261EB8">
        <w:rPr>
          <w:rFonts w:ascii="Times New Roman" w:hAnsi="Times New Roman" w:cs="Times New Roman"/>
          <w:noProof/>
          <w:sz w:val="24"/>
          <w:lang w:eastAsia="es-MX"/>
        </w:rPr>
        <w:t xml:space="preserve"> </w:t>
      </w:r>
    </w:p>
    <w:p w:rsidR="0058790D" w:rsidRPr="00261EB8" w:rsidRDefault="0058790D" w:rsidP="00261EB8">
      <w:pPr>
        <w:spacing w:line="360" w:lineRule="auto"/>
        <w:jc w:val="both"/>
        <w:rPr>
          <w:rFonts w:ascii="Times New Roman" w:hAnsi="Times New Roman" w:cs="Times New Roman"/>
          <w:sz w:val="24"/>
        </w:rPr>
      </w:pPr>
    </w:p>
    <w:p w:rsidR="003B3194" w:rsidRPr="00261EB8" w:rsidRDefault="003B3194" w:rsidP="00261EB8">
      <w:pPr>
        <w:spacing w:line="360" w:lineRule="auto"/>
        <w:jc w:val="both"/>
        <w:rPr>
          <w:rFonts w:ascii="Times New Roman" w:hAnsi="Times New Roman" w:cs="Times New Roman"/>
          <w:sz w:val="24"/>
        </w:rPr>
      </w:pPr>
    </w:p>
    <w:p w:rsidR="00A86B02" w:rsidRPr="00261EB8" w:rsidRDefault="0058790D" w:rsidP="00261EB8">
      <w:pPr>
        <w:spacing w:line="360" w:lineRule="auto"/>
        <w:jc w:val="both"/>
        <w:rPr>
          <w:rFonts w:ascii="Times New Roman" w:hAnsi="Times New Roman" w:cs="Times New Roman"/>
          <w:sz w:val="24"/>
        </w:rPr>
      </w:pPr>
      <w:r w:rsidRPr="00261EB8">
        <w:rPr>
          <w:rFonts w:ascii="Times New Roman" w:hAnsi="Times New Roman" w:cs="Times New Roman"/>
          <w:sz w:val="24"/>
        </w:rPr>
        <w:t>En la Tabla de edición y captura de los registros, se define el nombre de las variables (</w:t>
      </w:r>
      <w:proofErr w:type="spellStart"/>
      <w:r w:rsidRPr="00261EB8">
        <w:rPr>
          <w:rFonts w:ascii="Times New Roman" w:hAnsi="Times New Roman" w:cs="Times New Roman"/>
          <w:sz w:val="24"/>
        </w:rPr>
        <w:t>Name</w:t>
      </w:r>
      <w:proofErr w:type="spellEnd"/>
      <w:r w:rsidRPr="00261EB8">
        <w:rPr>
          <w:rFonts w:ascii="Times New Roman" w:hAnsi="Times New Roman" w:cs="Times New Roman"/>
          <w:sz w:val="24"/>
        </w:rPr>
        <w:t>), una etiqueta de apoyo (</w:t>
      </w:r>
      <w:proofErr w:type="spellStart"/>
      <w:r w:rsidRPr="00261EB8">
        <w:rPr>
          <w:rFonts w:ascii="Times New Roman" w:hAnsi="Times New Roman" w:cs="Times New Roman"/>
          <w:sz w:val="24"/>
        </w:rPr>
        <w:t>Label</w:t>
      </w:r>
      <w:proofErr w:type="spellEnd"/>
      <w:r w:rsidRPr="00261EB8">
        <w:rPr>
          <w:rFonts w:ascii="Times New Roman" w:hAnsi="Times New Roman" w:cs="Times New Roman"/>
          <w:sz w:val="24"/>
        </w:rPr>
        <w:t>), el tipo de dato (</w:t>
      </w:r>
      <w:proofErr w:type="spellStart"/>
      <w:r w:rsidRPr="00261EB8">
        <w:rPr>
          <w:rFonts w:ascii="Times New Roman" w:hAnsi="Times New Roman" w:cs="Times New Roman"/>
          <w:sz w:val="24"/>
        </w:rPr>
        <w:t>Type</w:t>
      </w:r>
      <w:proofErr w:type="spellEnd"/>
      <w:r w:rsidRPr="00261EB8">
        <w:rPr>
          <w:rFonts w:ascii="Times New Roman" w:hAnsi="Times New Roman" w:cs="Times New Roman"/>
          <w:sz w:val="24"/>
        </w:rPr>
        <w:t>), formato (</w:t>
      </w:r>
      <w:proofErr w:type="spellStart"/>
      <w:r w:rsidRPr="00261EB8">
        <w:rPr>
          <w:rFonts w:ascii="Times New Roman" w:hAnsi="Times New Roman" w:cs="Times New Roman"/>
          <w:sz w:val="24"/>
        </w:rPr>
        <w:t>Format</w:t>
      </w:r>
      <w:proofErr w:type="spellEnd"/>
      <w:r w:rsidRPr="00261EB8">
        <w:rPr>
          <w:rFonts w:ascii="Times New Roman" w:hAnsi="Times New Roman" w:cs="Times New Roman"/>
          <w:sz w:val="24"/>
        </w:rPr>
        <w:t>) y categorías predefinidas (</w:t>
      </w:r>
      <w:proofErr w:type="spellStart"/>
      <w:r w:rsidRPr="00261EB8">
        <w:rPr>
          <w:rFonts w:ascii="Times New Roman" w:hAnsi="Times New Roman" w:cs="Times New Roman"/>
          <w:sz w:val="24"/>
        </w:rPr>
        <w:t>Levels</w:t>
      </w:r>
      <w:proofErr w:type="spellEnd"/>
      <w:r w:rsidRPr="00261EB8">
        <w:rPr>
          <w:rFonts w:ascii="Times New Roman" w:hAnsi="Times New Roman" w:cs="Times New Roman"/>
          <w:sz w:val="24"/>
        </w:rPr>
        <w:t>).</w:t>
      </w:r>
    </w:p>
    <w:p w:rsidR="00A86B02" w:rsidRDefault="003B3194" w:rsidP="00261EB8">
      <w:pPr>
        <w:spacing w:line="360" w:lineRule="auto"/>
        <w:jc w:val="both"/>
      </w:pPr>
      <w:r>
        <w:rPr>
          <w:noProof/>
          <w:lang w:val="es-MX" w:eastAsia="es-MX"/>
        </w:rPr>
        <w:drawing>
          <wp:inline distT="0" distB="0" distL="0" distR="0">
            <wp:extent cx="5252313" cy="206422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23003"/>
                    <a:stretch/>
                  </pic:blipFill>
                  <pic:spPr bwMode="auto">
                    <a:xfrm>
                      <a:off x="0" y="0"/>
                      <a:ext cx="5272543" cy="2072171"/>
                    </a:xfrm>
                    <a:prstGeom prst="rect">
                      <a:avLst/>
                    </a:prstGeom>
                    <a:noFill/>
                    <a:ln>
                      <a:noFill/>
                    </a:ln>
                    <a:extLst>
                      <a:ext uri="{53640926-AAD7-44D8-BBD7-CCE9431645EC}">
                        <a14:shadowObscured xmlns:a14="http://schemas.microsoft.com/office/drawing/2010/main"/>
                      </a:ext>
                    </a:extLst>
                  </pic:spPr>
                </pic:pic>
              </a:graphicData>
            </a:graphic>
          </wp:inline>
        </w:drawing>
      </w:r>
    </w:p>
    <w:p w:rsidR="00A37109" w:rsidRPr="00261EB8" w:rsidRDefault="00A37109" w:rsidP="00261EB8">
      <w:pPr>
        <w:spacing w:line="360" w:lineRule="auto"/>
        <w:jc w:val="both"/>
        <w:rPr>
          <w:b/>
          <w:sz w:val="24"/>
        </w:rPr>
      </w:pPr>
      <w:r w:rsidRPr="00261EB8">
        <w:rPr>
          <w:b/>
          <w:sz w:val="24"/>
        </w:rPr>
        <w:t>Estructura</w:t>
      </w:r>
      <w:r w:rsidR="00177777" w:rsidRPr="00261EB8">
        <w:rPr>
          <w:b/>
          <w:sz w:val="24"/>
        </w:rPr>
        <w:t>ción de campos que definen las variables a tratar en la muestra</w:t>
      </w:r>
    </w:p>
    <w:p w:rsidR="00380DD0" w:rsidRPr="00261EB8" w:rsidRDefault="00380DD0"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A partir de la definición de las variables correspondientes a la tabla de la muestra, en la interfaz de </w:t>
      </w:r>
      <w:proofErr w:type="spellStart"/>
      <w:r w:rsidRPr="00261EB8">
        <w:rPr>
          <w:rFonts w:ascii="Times New Roman" w:hAnsi="Times New Roman" w:cs="Times New Roman"/>
          <w:sz w:val="24"/>
        </w:rPr>
        <w:t>RKWard</w:t>
      </w:r>
      <w:proofErr w:type="spellEnd"/>
      <w:r w:rsidRPr="00261EB8">
        <w:rPr>
          <w:rFonts w:ascii="Times New Roman" w:hAnsi="Times New Roman" w:cs="Times New Roman"/>
          <w:sz w:val="24"/>
        </w:rPr>
        <w:t xml:space="preserve"> se declaran adecuadamente los tipos (</w:t>
      </w:r>
      <w:proofErr w:type="spellStart"/>
      <w:r w:rsidRPr="00261EB8">
        <w:rPr>
          <w:rFonts w:ascii="Times New Roman" w:hAnsi="Times New Roman" w:cs="Times New Roman"/>
          <w:sz w:val="24"/>
        </w:rPr>
        <w:t>Type</w:t>
      </w:r>
      <w:proofErr w:type="spellEnd"/>
      <w:r w:rsidRPr="00261EB8">
        <w:rPr>
          <w:rFonts w:ascii="Times New Roman" w:hAnsi="Times New Roman" w:cs="Times New Roman"/>
          <w:sz w:val="24"/>
        </w:rPr>
        <w:t>) a utilizar, así como su uso en el apartado de etiquetado (</w:t>
      </w:r>
      <w:proofErr w:type="spellStart"/>
      <w:r w:rsidRPr="00261EB8">
        <w:rPr>
          <w:rFonts w:ascii="Times New Roman" w:hAnsi="Times New Roman" w:cs="Times New Roman"/>
          <w:sz w:val="24"/>
        </w:rPr>
        <w:t>Label</w:t>
      </w:r>
      <w:proofErr w:type="spellEnd"/>
      <w:r w:rsidRPr="00261EB8">
        <w:rPr>
          <w:rFonts w:ascii="Times New Roman" w:hAnsi="Times New Roman" w:cs="Times New Roman"/>
          <w:sz w:val="24"/>
        </w:rPr>
        <w:t>),   como parte da la documentación necesaria p</w:t>
      </w:r>
      <w:r w:rsidR="00595C15" w:rsidRPr="00261EB8">
        <w:rPr>
          <w:rFonts w:ascii="Times New Roman" w:hAnsi="Times New Roman" w:cs="Times New Roman"/>
          <w:sz w:val="24"/>
        </w:rPr>
        <w:t xml:space="preserve">ara su correcta interpretación </w:t>
      </w:r>
      <w:r w:rsidRPr="00261EB8">
        <w:rPr>
          <w:rFonts w:ascii="Times New Roman" w:hAnsi="Times New Roman" w:cs="Times New Roman"/>
          <w:sz w:val="24"/>
        </w:rPr>
        <w:t xml:space="preserve">y aunque esta no es obligatoria en el sistema, si es una buena práctica para futuras </w:t>
      </w:r>
      <w:r w:rsidR="00105735" w:rsidRPr="00261EB8">
        <w:rPr>
          <w:rFonts w:ascii="Times New Roman" w:hAnsi="Times New Roman" w:cs="Times New Roman"/>
          <w:sz w:val="24"/>
        </w:rPr>
        <w:t xml:space="preserve">interpretaciones y </w:t>
      </w:r>
      <w:r w:rsidRPr="00261EB8">
        <w:rPr>
          <w:rFonts w:ascii="Times New Roman" w:hAnsi="Times New Roman" w:cs="Times New Roman"/>
          <w:sz w:val="24"/>
        </w:rPr>
        <w:t>adecuaciones.</w:t>
      </w:r>
    </w:p>
    <w:p w:rsidR="00261EB8" w:rsidRPr="00380DD0" w:rsidRDefault="00261EB8" w:rsidP="00261EB8">
      <w:pPr>
        <w:spacing w:line="360" w:lineRule="auto"/>
        <w:jc w:val="both"/>
        <w:rPr>
          <w:b/>
        </w:rPr>
      </w:pPr>
    </w:p>
    <w:tbl>
      <w:tblPr>
        <w:tblStyle w:val="Tablaconcuadrcula"/>
        <w:tblW w:w="0" w:type="auto"/>
        <w:tblLook w:val="04A0" w:firstRow="1" w:lastRow="0" w:firstColumn="1" w:lastColumn="0" w:noHBand="0" w:noVBand="1"/>
      </w:tblPr>
      <w:tblGrid>
        <w:gridCol w:w="993"/>
        <w:gridCol w:w="1396"/>
        <w:gridCol w:w="1720"/>
        <w:gridCol w:w="1380"/>
        <w:gridCol w:w="1160"/>
        <w:gridCol w:w="1309"/>
        <w:gridCol w:w="1096"/>
      </w:tblGrid>
      <w:tr w:rsidR="00177777" w:rsidTr="00B63DD9">
        <w:tc>
          <w:tcPr>
            <w:tcW w:w="0" w:type="auto"/>
            <w:vAlign w:val="center"/>
          </w:tcPr>
          <w:p w:rsidR="00177777" w:rsidRDefault="00177777" w:rsidP="00261EB8">
            <w:pPr>
              <w:spacing w:line="360" w:lineRule="auto"/>
              <w:jc w:val="both"/>
            </w:pPr>
            <w:r>
              <w:lastRenderedPageBreak/>
              <w:t>Grupo</w:t>
            </w:r>
          </w:p>
        </w:tc>
        <w:tc>
          <w:tcPr>
            <w:tcW w:w="0" w:type="auto"/>
            <w:vAlign w:val="center"/>
          </w:tcPr>
          <w:p w:rsidR="00177777" w:rsidRDefault="00177777" w:rsidP="00261EB8">
            <w:pPr>
              <w:spacing w:line="360" w:lineRule="auto"/>
              <w:jc w:val="both"/>
            </w:pPr>
            <w:r>
              <w:t>Sexo</w:t>
            </w:r>
          </w:p>
        </w:tc>
        <w:tc>
          <w:tcPr>
            <w:tcW w:w="0" w:type="auto"/>
            <w:vAlign w:val="center"/>
          </w:tcPr>
          <w:p w:rsidR="00177777" w:rsidRDefault="00177777" w:rsidP="00261EB8">
            <w:pPr>
              <w:spacing w:line="360" w:lineRule="auto"/>
              <w:jc w:val="both"/>
            </w:pPr>
            <w:r>
              <w:t>Matemáticas III</w:t>
            </w:r>
          </w:p>
        </w:tc>
        <w:tc>
          <w:tcPr>
            <w:tcW w:w="0" w:type="auto"/>
            <w:vAlign w:val="center"/>
          </w:tcPr>
          <w:p w:rsidR="00177777" w:rsidRDefault="00177777" w:rsidP="00261EB8">
            <w:pPr>
              <w:spacing w:line="360" w:lineRule="auto"/>
              <w:jc w:val="both"/>
            </w:pPr>
            <w:r>
              <w:t>Lengua Extranjera III</w:t>
            </w:r>
          </w:p>
        </w:tc>
        <w:tc>
          <w:tcPr>
            <w:tcW w:w="0" w:type="auto"/>
            <w:vAlign w:val="center"/>
          </w:tcPr>
          <w:p w:rsidR="00177777" w:rsidRDefault="00177777" w:rsidP="00261EB8">
            <w:pPr>
              <w:spacing w:line="360" w:lineRule="auto"/>
              <w:jc w:val="both"/>
            </w:pPr>
            <w:r>
              <w:t>Psicología III</w:t>
            </w:r>
          </w:p>
        </w:tc>
        <w:tc>
          <w:tcPr>
            <w:tcW w:w="0" w:type="auto"/>
            <w:vAlign w:val="center"/>
          </w:tcPr>
          <w:p w:rsidR="00177777" w:rsidRDefault="00177777" w:rsidP="00261EB8">
            <w:pPr>
              <w:spacing w:line="360" w:lineRule="auto"/>
              <w:jc w:val="both"/>
            </w:pPr>
            <w:r>
              <w:t>Informática III</w:t>
            </w:r>
          </w:p>
        </w:tc>
        <w:tc>
          <w:tcPr>
            <w:tcW w:w="0" w:type="auto"/>
            <w:vAlign w:val="center"/>
          </w:tcPr>
          <w:p w:rsidR="00177777" w:rsidRDefault="00177777" w:rsidP="00261EB8">
            <w:pPr>
              <w:spacing w:line="360" w:lineRule="auto"/>
              <w:jc w:val="both"/>
            </w:pPr>
            <w:r>
              <w:t>Economía</w:t>
            </w:r>
          </w:p>
        </w:tc>
      </w:tr>
      <w:tr w:rsidR="00177777" w:rsidTr="00B63DD9">
        <w:tc>
          <w:tcPr>
            <w:tcW w:w="0" w:type="auto"/>
            <w:vAlign w:val="center"/>
          </w:tcPr>
          <w:p w:rsidR="00177777" w:rsidRDefault="00380DD0" w:rsidP="00261EB8">
            <w:pPr>
              <w:spacing w:line="360" w:lineRule="auto"/>
              <w:jc w:val="both"/>
            </w:pPr>
            <w:r>
              <w:t>Grupo de Clase</w:t>
            </w:r>
          </w:p>
        </w:tc>
        <w:tc>
          <w:tcPr>
            <w:tcW w:w="0" w:type="auto"/>
            <w:vAlign w:val="center"/>
          </w:tcPr>
          <w:p w:rsidR="00177777" w:rsidRDefault="00380DD0" w:rsidP="00261EB8">
            <w:pPr>
              <w:spacing w:line="360" w:lineRule="auto"/>
              <w:jc w:val="both"/>
            </w:pPr>
            <w:r>
              <w:t>Género del alumnado</w:t>
            </w:r>
          </w:p>
        </w:tc>
        <w:tc>
          <w:tcPr>
            <w:tcW w:w="0" w:type="auto"/>
            <w:vAlign w:val="center"/>
          </w:tcPr>
          <w:p w:rsidR="00177777" w:rsidRDefault="00380DD0" w:rsidP="00261EB8">
            <w:pPr>
              <w:spacing w:line="360" w:lineRule="auto"/>
              <w:jc w:val="both"/>
            </w:pPr>
            <w:r>
              <w:t>Materia de Matemáticas III</w:t>
            </w:r>
          </w:p>
        </w:tc>
        <w:tc>
          <w:tcPr>
            <w:tcW w:w="0" w:type="auto"/>
            <w:vAlign w:val="center"/>
          </w:tcPr>
          <w:p w:rsidR="00177777" w:rsidRDefault="00380DD0" w:rsidP="00261EB8">
            <w:pPr>
              <w:spacing w:line="360" w:lineRule="auto"/>
              <w:jc w:val="both"/>
            </w:pPr>
            <w:r>
              <w:t>…</w:t>
            </w:r>
          </w:p>
        </w:tc>
        <w:tc>
          <w:tcPr>
            <w:tcW w:w="0" w:type="auto"/>
            <w:vAlign w:val="center"/>
          </w:tcPr>
          <w:p w:rsidR="00177777" w:rsidRDefault="00380DD0" w:rsidP="00261EB8">
            <w:pPr>
              <w:spacing w:line="360" w:lineRule="auto"/>
              <w:jc w:val="both"/>
            </w:pPr>
            <w:r>
              <w:t>…</w:t>
            </w:r>
          </w:p>
        </w:tc>
        <w:tc>
          <w:tcPr>
            <w:tcW w:w="0" w:type="auto"/>
            <w:vAlign w:val="center"/>
          </w:tcPr>
          <w:p w:rsidR="00177777" w:rsidRDefault="00380DD0" w:rsidP="00261EB8">
            <w:pPr>
              <w:spacing w:line="360" w:lineRule="auto"/>
              <w:jc w:val="both"/>
            </w:pPr>
            <w:r>
              <w:t>…</w:t>
            </w:r>
          </w:p>
        </w:tc>
        <w:tc>
          <w:tcPr>
            <w:tcW w:w="0" w:type="auto"/>
            <w:vAlign w:val="center"/>
          </w:tcPr>
          <w:p w:rsidR="00177777" w:rsidRDefault="00380DD0" w:rsidP="00261EB8">
            <w:pPr>
              <w:spacing w:line="360" w:lineRule="auto"/>
              <w:jc w:val="both"/>
            </w:pPr>
            <w:r>
              <w:t>…</w:t>
            </w:r>
          </w:p>
        </w:tc>
      </w:tr>
    </w:tbl>
    <w:p w:rsidR="00177777" w:rsidRDefault="00177777" w:rsidP="00261EB8">
      <w:pPr>
        <w:spacing w:line="360" w:lineRule="auto"/>
        <w:jc w:val="both"/>
      </w:pPr>
    </w:p>
    <w:p w:rsidR="00380DD0" w:rsidRDefault="00380DD0" w:rsidP="00261EB8">
      <w:pPr>
        <w:spacing w:line="360" w:lineRule="auto"/>
        <w:jc w:val="both"/>
      </w:pPr>
      <w:r>
        <w:rPr>
          <w:noProof/>
          <w:lang w:val="es-MX" w:eastAsia="es-MX"/>
        </w:rPr>
        <w:drawing>
          <wp:inline distT="0" distB="0" distL="0" distR="0">
            <wp:extent cx="5266690" cy="2036618"/>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2808" b="14135"/>
                    <a:stretch/>
                  </pic:blipFill>
                  <pic:spPr bwMode="auto">
                    <a:xfrm>
                      <a:off x="0" y="0"/>
                      <a:ext cx="5276605" cy="2040452"/>
                    </a:xfrm>
                    <a:prstGeom prst="rect">
                      <a:avLst/>
                    </a:prstGeom>
                    <a:noFill/>
                    <a:ln>
                      <a:noFill/>
                    </a:ln>
                    <a:extLst>
                      <a:ext uri="{53640926-AAD7-44D8-BBD7-CCE9431645EC}">
                        <a14:shadowObscured xmlns:a14="http://schemas.microsoft.com/office/drawing/2010/main"/>
                      </a:ext>
                    </a:extLst>
                  </pic:spPr>
                </pic:pic>
              </a:graphicData>
            </a:graphic>
          </wp:inline>
        </w:drawing>
      </w:r>
    </w:p>
    <w:p w:rsidR="00177777" w:rsidRPr="00261EB8" w:rsidRDefault="00380DD0"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Una de las ventajas de </w:t>
      </w:r>
      <w:proofErr w:type="spellStart"/>
      <w:r w:rsidRPr="00261EB8">
        <w:rPr>
          <w:rFonts w:ascii="Times New Roman" w:hAnsi="Times New Roman" w:cs="Times New Roman"/>
          <w:sz w:val="24"/>
        </w:rPr>
        <w:t>RKward</w:t>
      </w:r>
      <w:proofErr w:type="spellEnd"/>
      <w:r w:rsidRPr="00261EB8">
        <w:rPr>
          <w:rFonts w:ascii="Times New Roman" w:hAnsi="Times New Roman" w:cs="Times New Roman"/>
          <w:sz w:val="24"/>
        </w:rPr>
        <w:t>, es su capacidad para desarrollar nuevas variables a una estructura ya definida, lo que permite robustecer la información a tratar en una investigación.</w:t>
      </w:r>
    </w:p>
    <w:p w:rsidR="00380DD0" w:rsidRPr="00261EB8" w:rsidRDefault="005A0A75"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Es importante comentar que en </w:t>
      </w:r>
      <w:proofErr w:type="spellStart"/>
      <w:r w:rsidRPr="00261EB8">
        <w:rPr>
          <w:rFonts w:ascii="Times New Roman" w:hAnsi="Times New Roman" w:cs="Times New Roman"/>
          <w:sz w:val="24"/>
        </w:rPr>
        <w:t>RKWard</w:t>
      </w:r>
      <w:proofErr w:type="spellEnd"/>
      <w:r w:rsidR="00380DD0" w:rsidRPr="00261EB8">
        <w:rPr>
          <w:rFonts w:ascii="Times New Roman" w:hAnsi="Times New Roman" w:cs="Times New Roman"/>
          <w:sz w:val="24"/>
        </w:rPr>
        <w:t xml:space="preserve"> la definición de los tipos de variables</w:t>
      </w:r>
      <w:r w:rsidRPr="00261EB8">
        <w:rPr>
          <w:rFonts w:ascii="Times New Roman" w:hAnsi="Times New Roman" w:cs="Times New Roman"/>
          <w:sz w:val="24"/>
        </w:rPr>
        <w:t xml:space="preserve"> responden a los tipos preestablecidos por el lenguaje R (</w:t>
      </w:r>
      <w:proofErr w:type="spellStart"/>
      <w:r w:rsidRPr="00261EB8">
        <w:rPr>
          <w:rFonts w:ascii="Times New Roman" w:hAnsi="Times New Roman" w:cs="Times New Roman"/>
          <w:sz w:val="24"/>
        </w:rPr>
        <w:t>Caracter</w:t>
      </w:r>
      <w:proofErr w:type="spellEnd"/>
      <w:r w:rsidRPr="00261EB8">
        <w:rPr>
          <w:rFonts w:ascii="Times New Roman" w:hAnsi="Times New Roman" w:cs="Times New Roman"/>
          <w:sz w:val="24"/>
        </w:rPr>
        <w:t>, Reales, Enteros, Complejos y Booleanos) y estos se ajustan a la interfaz (</w:t>
      </w:r>
      <w:proofErr w:type="spellStart"/>
      <w:r w:rsidRPr="00261EB8">
        <w:rPr>
          <w:rFonts w:ascii="Times New Roman" w:hAnsi="Times New Roman" w:cs="Times New Roman"/>
          <w:sz w:val="24"/>
        </w:rPr>
        <w:t>Type</w:t>
      </w:r>
      <w:proofErr w:type="spellEnd"/>
      <w:r w:rsidRPr="00261EB8">
        <w:rPr>
          <w:rFonts w:ascii="Times New Roman" w:hAnsi="Times New Roman" w:cs="Times New Roman"/>
          <w:sz w:val="24"/>
        </w:rPr>
        <w:t>); en este caso de estudio se hace uso de los tipos numéricos (</w:t>
      </w:r>
      <w:proofErr w:type="spellStart"/>
      <w:r w:rsidRPr="00261EB8">
        <w:rPr>
          <w:rFonts w:ascii="Times New Roman" w:hAnsi="Times New Roman" w:cs="Times New Roman"/>
          <w:sz w:val="24"/>
        </w:rPr>
        <w:t>Number</w:t>
      </w:r>
      <w:proofErr w:type="spellEnd"/>
      <w:r w:rsidRPr="00261EB8">
        <w:rPr>
          <w:rFonts w:ascii="Times New Roman" w:hAnsi="Times New Roman" w:cs="Times New Roman"/>
          <w:sz w:val="24"/>
        </w:rPr>
        <w:t>) para promedios (</w:t>
      </w:r>
      <w:r w:rsidRPr="00261EB8">
        <w:rPr>
          <w:rFonts w:ascii="Times New Roman" w:hAnsi="Times New Roman" w:cs="Times New Roman"/>
          <w:i/>
          <w:sz w:val="24"/>
        </w:rPr>
        <w:t xml:space="preserve">Mat3, Leng3, Psi3, Info3, </w:t>
      </w:r>
      <w:proofErr w:type="spellStart"/>
      <w:r w:rsidRPr="00261EB8">
        <w:rPr>
          <w:rFonts w:ascii="Times New Roman" w:hAnsi="Times New Roman" w:cs="Times New Roman"/>
          <w:i/>
          <w:sz w:val="24"/>
        </w:rPr>
        <w:t>Econ</w:t>
      </w:r>
      <w:proofErr w:type="spellEnd"/>
      <w:r w:rsidRPr="00261EB8">
        <w:rPr>
          <w:rFonts w:ascii="Times New Roman" w:hAnsi="Times New Roman" w:cs="Times New Roman"/>
          <w:sz w:val="24"/>
        </w:rPr>
        <w:t xml:space="preserve">) de cada materia y de tipo </w:t>
      </w:r>
      <w:proofErr w:type="spellStart"/>
      <w:r w:rsidRPr="00261EB8">
        <w:rPr>
          <w:rFonts w:ascii="Times New Roman" w:hAnsi="Times New Roman" w:cs="Times New Roman"/>
          <w:sz w:val="24"/>
        </w:rPr>
        <w:t>caracter</w:t>
      </w:r>
      <w:proofErr w:type="spellEnd"/>
      <w:r w:rsidRPr="00261EB8">
        <w:rPr>
          <w:rFonts w:ascii="Times New Roman" w:hAnsi="Times New Roman" w:cs="Times New Roman"/>
          <w:sz w:val="24"/>
        </w:rPr>
        <w:t xml:space="preserve"> (Factor) para </w:t>
      </w:r>
      <w:r w:rsidRPr="00261EB8">
        <w:rPr>
          <w:rFonts w:ascii="Times New Roman" w:hAnsi="Times New Roman" w:cs="Times New Roman"/>
          <w:i/>
          <w:sz w:val="24"/>
        </w:rPr>
        <w:t>Grupo</w:t>
      </w:r>
      <w:r w:rsidRPr="00261EB8">
        <w:rPr>
          <w:rFonts w:ascii="Times New Roman" w:hAnsi="Times New Roman" w:cs="Times New Roman"/>
          <w:sz w:val="24"/>
        </w:rPr>
        <w:t xml:space="preserve">, </w:t>
      </w:r>
      <w:r w:rsidR="00380DD0" w:rsidRPr="00261EB8">
        <w:rPr>
          <w:rFonts w:ascii="Times New Roman" w:hAnsi="Times New Roman" w:cs="Times New Roman"/>
          <w:sz w:val="24"/>
        </w:rPr>
        <w:t xml:space="preserve"> </w:t>
      </w:r>
      <w:r w:rsidRPr="00261EB8">
        <w:rPr>
          <w:rFonts w:ascii="Times New Roman" w:hAnsi="Times New Roman" w:cs="Times New Roman"/>
          <w:sz w:val="24"/>
        </w:rPr>
        <w:t xml:space="preserve">en el caso de género se opta por valores numéricos, aunque también se pudo declarar de tipo </w:t>
      </w:r>
      <w:proofErr w:type="spellStart"/>
      <w:r w:rsidRPr="00261EB8">
        <w:rPr>
          <w:rFonts w:ascii="Times New Roman" w:hAnsi="Times New Roman" w:cs="Times New Roman"/>
          <w:sz w:val="24"/>
        </w:rPr>
        <w:t>caracter</w:t>
      </w:r>
      <w:proofErr w:type="spellEnd"/>
      <w:r w:rsidRPr="00261EB8">
        <w:rPr>
          <w:rFonts w:ascii="Times New Roman" w:hAnsi="Times New Roman" w:cs="Times New Roman"/>
          <w:sz w:val="24"/>
        </w:rPr>
        <w:t>.</w:t>
      </w:r>
    </w:p>
    <w:p w:rsidR="00380DD0" w:rsidRPr="00261EB8" w:rsidRDefault="00380DD0" w:rsidP="00261EB8">
      <w:pPr>
        <w:spacing w:line="360" w:lineRule="auto"/>
        <w:jc w:val="both"/>
        <w:rPr>
          <w:b/>
          <w:sz w:val="24"/>
        </w:rPr>
      </w:pPr>
      <w:r w:rsidRPr="00261EB8">
        <w:rPr>
          <w:b/>
          <w:sz w:val="24"/>
        </w:rPr>
        <w:t xml:space="preserve">La captura de datos en la Tabla de Datos de </w:t>
      </w:r>
      <w:proofErr w:type="spellStart"/>
      <w:r w:rsidRPr="00261EB8">
        <w:rPr>
          <w:b/>
          <w:sz w:val="24"/>
        </w:rPr>
        <w:t>RKWard</w:t>
      </w:r>
      <w:proofErr w:type="spellEnd"/>
    </w:p>
    <w:p w:rsidR="00380DD0" w:rsidRPr="00261EB8" w:rsidRDefault="0058790D"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Una vez definido las variables y sus características, se </w:t>
      </w:r>
      <w:r w:rsidR="00380DD0" w:rsidRPr="00261EB8">
        <w:rPr>
          <w:rFonts w:ascii="Times New Roman" w:hAnsi="Times New Roman" w:cs="Times New Roman"/>
          <w:sz w:val="24"/>
        </w:rPr>
        <w:t xml:space="preserve">procede a la </w:t>
      </w:r>
      <w:r w:rsidRPr="00261EB8">
        <w:rPr>
          <w:rFonts w:ascii="Times New Roman" w:hAnsi="Times New Roman" w:cs="Times New Roman"/>
          <w:sz w:val="24"/>
        </w:rPr>
        <w:t xml:space="preserve">captura </w:t>
      </w:r>
      <w:r w:rsidR="00380DD0" w:rsidRPr="00261EB8">
        <w:rPr>
          <w:rFonts w:ascii="Times New Roman" w:hAnsi="Times New Roman" w:cs="Times New Roman"/>
          <w:sz w:val="24"/>
        </w:rPr>
        <w:t xml:space="preserve">de </w:t>
      </w:r>
      <w:r w:rsidRPr="00261EB8">
        <w:rPr>
          <w:rFonts w:ascii="Times New Roman" w:hAnsi="Times New Roman" w:cs="Times New Roman"/>
          <w:sz w:val="24"/>
        </w:rPr>
        <w:t>cada registro (Fila enumerada)</w:t>
      </w:r>
      <w:r w:rsidR="00E661BF" w:rsidRPr="00261EB8">
        <w:rPr>
          <w:rFonts w:ascii="Times New Roman" w:hAnsi="Times New Roman" w:cs="Times New Roman"/>
          <w:sz w:val="24"/>
        </w:rPr>
        <w:t xml:space="preserve"> con datos correspondientes en cada campo (Columnas).</w:t>
      </w:r>
      <w:r w:rsidR="00380DD0" w:rsidRPr="00261EB8">
        <w:rPr>
          <w:rFonts w:ascii="Times New Roman" w:hAnsi="Times New Roman" w:cs="Times New Roman"/>
          <w:sz w:val="24"/>
        </w:rPr>
        <w:t xml:space="preserve"> </w:t>
      </w:r>
    </w:p>
    <w:p w:rsidR="00E661BF" w:rsidRDefault="007A1244" w:rsidP="00261EB8">
      <w:pPr>
        <w:spacing w:line="360" w:lineRule="auto"/>
        <w:jc w:val="both"/>
      </w:pPr>
      <w:r>
        <w:rPr>
          <w:noProof/>
          <w:lang w:val="es-MX" w:eastAsia="es-MX"/>
        </w:rPr>
        <w:lastRenderedPageBreak/>
        <w:drawing>
          <wp:inline distT="0" distB="0" distL="0" distR="0">
            <wp:extent cx="4416136" cy="1896776"/>
            <wp:effectExtent l="0" t="0" r="381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48370" cy="1910621"/>
                    </a:xfrm>
                    <a:prstGeom prst="rect">
                      <a:avLst/>
                    </a:prstGeom>
                    <a:noFill/>
                    <a:ln>
                      <a:noFill/>
                    </a:ln>
                  </pic:spPr>
                </pic:pic>
              </a:graphicData>
            </a:graphic>
          </wp:inline>
        </w:drawing>
      </w:r>
    </w:p>
    <w:p w:rsidR="00D81276" w:rsidRPr="00261EB8" w:rsidRDefault="00B43F55"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Posterior y durante el proceso de </w:t>
      </w:r>
      <w:r w:rsidR="004241D7" w:rsidRPr="00261EB8">
        <w:rPr>
          <w:rFonts w:ascii="Times New Roman" w:hAnsi="Times New Roman" w:cs="Times New Roman"/>
          <w:sz w:val="24"/>
        </w:rPr>
        <w:t>captura</w:t>
      </w:r>
      <w:r w:rsidRPr="00261EB8">
        <w:rPr>
          <w:rFonts w:ascii="Times New Roman" w:hAnsi="Times New Roman" w:cs="Times New Roman"/>
          <w:sz w:val="24"/>
        </w:rPr>
        <w:t xml:space="preserve"> se realiza el guardado de la </w:t>
      </w:r>
      <w:r w:rsidR="00105735" w:rsidRPr="00261EB8">
        <w:rPr>
          <w:rFonts w:ascii="Times New Roman" w:hAnsi="Times New Roman" w:cs="Times New Roman"/>
          <w:sz w:val="24"/>
        </w:rPr>
        <w:t>información</w:t>
      </w:r>
      <w:r w:rsidRPr="00261EB8">
        <w:rPr>
          <w:rFonts w:ascii="Times New Roman" w:hAnsi="Times New Roman" w:cs="Times New Roman"/>
          <w:sz w:val="24"/>
        </w:rPr>
        <w:t>, misma que se identifica por nombre y extensión .</w:t>
      </w:r>
      <w:proofErr w:type="spellStart"/>
      <w:r w:rsidRPr="00261EB8">
        <w:rPr>
          <w:rFonts w:ascii="Times New Roman" w:hAnsi="Times New Roman" w:cs="Times New Roman"/>
          <w:sz w:val="24"/>
        </w:rPr>
        <w:t>RData</w:t>
      </w:r>
      <w:proofErr w:type="spellEnd"/>
      <w:r w:rsidRPr="00261EB8">
        <w:rPr>
          <w:rFonts w:ascii="Times New Roman" w:hAnsi="Times New Roman" w:cs="Times New Roman"/>
          <w:sz w:val="24"/>
        </w:rPr>
        <w:t xml:space="preserve">, esta acción </w:t>
      </w:r>
      <w:r w:rsidR="00105735" w:rsidRPr="00261EB8">
        <w:rPr>
          <w:rFonts w:ascii="Times New Roman" w:hAnsi="Times New Roman" w:cs="Times New Roman"/>
          <w:sz w:val="24"/>
        </w:rPr>
        <w:t>también</w:t>
      </w:r>
      <w:r w:rsidRPr="00261EB8">
        <w:rPr>
          <w:rFonts w:ascii="Times New Roman" w:hAnsi="Times New Roman" w:cs="Times New Roman"/>
          <w:sz w:val="24"/>
        </w:rPr>
        <w:t xml:space="preserve"> permite guardar el entorno de trabajo así como la información</w:t>
      </w:r>
      <w:r w:rsidR="00B63DD9" w:rsidRPr="00261EB8">
        <w:rPr>
          <w:rFonts w:ascii="Times New Roman" w:hAnsi="Times New Roman" w:cs="Times New Roman"/>
          <w:sz w:val="24"/>
        </w:rPr>
        <w:t xml:space="preserve">: </w:t>
      </w:r>
      <w:r w:rsidR="00DE5EE7" w:rsidRPr="00261EB8">
        <w:rPr>
          <w:rFonts w:ascii="Times New Roman" w:hAnsi="Times New Roman" w:cs="Times New Roman"/>
          <w:sz w:val="24"/>
        </w:rPr>
        <w:t xml:space="preserve">Guardar Como: </w:t>
      </w:r>
      <w:proofErr w:type="spellStart"/>
      <w:r w:rsidR="00DE5EE7" w:rsidRPr="00261EB8">
        <w:rPr>
          <w:rFonts w:ascii="Times New Roman" w:hAnsi="Times New Roman" w:cs="Times New Roman"/>
          <w:sz w:val="24"/>
        </w:rPr>
        <w:t>Save</w:t>
      </w:r>
      <w:proofErr w:type="spellEnd"/>
      <w:r w:rsidR="00DE5EE7" w:rsidRPr="00261EB8">
        <w:rPr>
          <w:rFonts w:ascii="Times New Roman" w:hAnsi="Times New Roman" w:cs="Times New Roman"/>
          <w:sz w:val="24"/>
        </w:rPr>
        <w:t xml:space="preserve"> </w:t>
      </w:r>
      <w:r w:rsidR="00DE5EE7" w:rsidRPr="00261EB8">
        <w:rPr>
          <w:rFonts w:ascii="Times New Roman" w:hAnsi="Times New Roman" w:cs="Times New Roman"/>
          <w:sz w:val="24"/>
        </w:rPr>
        <w:sym w:font="Wingdings" w:char="F0E8"/>
      </w:r>
      <w:r w:rsidR="00DE5EE7" w:rsidRPr="00261EB8">
        <w:rPr>
          <w:rFonts w:ascii="Times New Roman" w:hAnsi="Times New Roman" w:cs="Times New Roman"/>
          <w:sz w:val="24"/>
        </w:rPr>
        <w:t xml:space="preserve"> </w:t>
      </w:r>
      <w:proofErr w:type="spellStart"/>
      <w:r w:rsidR="00DE5EE7" w:rsidRPr="00261EB8">
        <w:rPr>
          <w:rFonts w:ascii="Times New Roman" w:hAnsi="Times New Roman" w:cs="Times New Roman"/>
          <w:sz w:val="24"/>
        </w:rPr>
        <w:t>Save</w:t>
      </w:r>
      <w:proofErr w:type="spellEnd"/>
      <w:r w:rsidR="00DE5EE7" w:rsidRPr="00261EB8">
        <w:rPr>
          <w:rFonts w:ascii="Times New Roman" w:hAnsi="Times New Roman" w:cs="Times New Roman"/>
          <w:sz w:val="24"/>
        </w:rPr>
        <w:t xml:space="preserve"> </w:t>
      </w:r>
      <w:proofErr w:type="spellStart"/>
      <w:r w:rsidR="00DE5EE7" w:rsidRPr="00261EB8">
        <w:rPr>
          <w:rFonts w:ascii="Times New Roman" w:hAnsi="Times New Roman" w:cs="Times New Roman"/>
          <w:sz w:val="24"/>
        </w:rPr>
        <w:t>WorkSpace</w:t>
      </w:r>
      <w:proofErr w:type="spellEnd"/>
      <w:r w:rsidR="00D81276" w:rsidRPr="00261EB8">
        <w:rPr>
          <w:rFonts w:ascii="Times New Roman" w:hAnsi="Times New Roman" w:cs="Times New Roman"/>
          <w:sz w:val="24"/>
        </w:rPr>
        <w:t>…[ muestra201</w:t>
      </w:r>
      <w:r w:rsidR="00595C15" w:rsidRPr="00261EB8">
        <w:rPr>
          <w:rFonts w:ascii="Times New Roman" w:hAnsi="Times New Roman" w:cs="Times New Roman"/>
          <w:sz w:val="24"/>
        </w:rPr>
        <w:t>6</w:t>
      </w:r>
      <w:r w:rsidR="00D81276" w:rsidRPr="00261EB8">
        <w:rPr>
          <w:rFonts w:ascii="Times New Roman" w:hAnsi="Times New Roman" w:cs="Times New Roman"/>
          <w:sz w:val="24"/>
        </w:rPr>
        <w:t>.RData ]</w:t>
      </w:r>
    </w:p>
    <w:p w:rsidR="00B63DD9" w:rsidRDefault="00B63DD9" w:rsidP="00261EB8">
      <w:pPr>
        <w:spacing w:line="360" w:lineRule="auto"/>
        <w:jc w:val="both"/>
      </w:pPr>
    </w:p>
    <w:p w:rsidR="007A1244" w:rsidRPr="00261EB8" w:rsidRDefault="00105735" w:rsidP="00261EB8">
      <w:pPr>
        <w:spacing w:line="360" w:lineRule="auto"/>
        <w:jc w:val="both"/>
        <w:rPr>
          <w:b/>
          <w:sz w:val="24"/>
        </w:rPr>
      </w:pPr>
      <w:r w:rsidRPr="00261EB8">
        <w:rPr>
          <w:b/>
          <w:sz w:val="24"/>
        </w:rPr>
        <w:t>Operaciones sobre los datos de la muestra</w:t>
      </w:r>
    </w:p>
    <w:p w:rsidR="004241D7" w:rsidRPr="00261EB8" w:rsidRDefault="004241D7" w:rsidP="00261EB8">
      <w:pPr>
        <w:spacing w:line="360" w:lineRule="auto"/>
        <w:jc w:val="both"/>
        <w:rPr>
          <w:b/>
          <w:sz w:val="24"/>
        </w:rPr>
      </w:pPr>
      <w:r w:rsidRPr="00261EB8">
        <w:rPr>
          <w:b/>
          <w:sz w:val="24"/>
        </w:rPr>
        <w:t>Filtrado de Datos</w:t>
      </w:r>
    </w:p>
    <w:p w:rsidR="001D6855" w:rsidRPr="00261EB8" w:rsidRDefault="004241D7" w:rsidP="00261EB8">
      <w:pPr>
        <w:spacing w:line="360" w:lineRule="auto"/>
        <w:jc w:val="both"/>
        <w:rPr>
          <w:rFonts w:ascii="Times New Roman" w:hAnsi="Times New Roman" w:cs="Times New Roman"/>
          <w:sz w:val="24"/>
        </w:rPr>
      </w:pPr>
      <w:r w:rsidRPr="00261EB8">
        <w:rPr>
          <w:rFonts w:ascii="Times New Roman" w:hAnsi="Times New Roman" w:cs="Times New Roman"/>
          <w:sz w:val="24"/>
        </w:rPr>
        <w:t>Se tiene la Tabla de muestra con los datos recolectados de la investigación, seguido a ello se muestra como se procede a realizar el filtrado de datos para elaborar estadísticos de datos específicos. Para este ejemplo se precisa la necesidad de mostrar la información exclusiva del género masculino de la muestra.</w:t>
      </w:r>
    </w:p>
    <w:p w:rsidR="004241D7" w:rsidRDefault="007716AF" w:rsidP="00261EB8">
      <w:pPr>
        <w:spacing w:line="360" w:lineRule="auto"/>
        <w:jc w:val="both"/>
      </w:pPr>
      <w:r>
        <w:rPr>
          <w:noProof/>
          <w:lang w:val="es-MX" w:eastAsia="es-MX"/>
        </w:rPr>
        <w:drawing>
          <wp:inline distT="0" distB="0" distL="0" distR="0">
            <wp:extent cx="3325320" cy="1736800"/>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1662" cy="1740112"/>
                    </a:xfrm>
                    <a:prstGeom prst="rect">
                      <a:avLst/>
                    </a:prstGeom>
                    <a:noFill/>
                    <a:ln>
                      <a:noFill/>
                    </a:ln>
                  </pic:spPr>
                </pic:pic>
              </a:graphicData>
            </a:graphic>
          </wp:inline>
        </w:drawing>
      </w:r>
    </w:p>
    <w:p w:rsidR="00CF3446" w:rsidRPr="00261EB8" w:rsidRDefault="004241D7"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El filtrado de datos corresponde al menú </w:t>
      </w:r>
      <w:proofErr w:type="spellStart"/>
      <w:r w:rsidRPr="00261EB8">
        <w:rPr>
          <w:rFonts w:ascii="Times New Roman" w:hAnsi="Times New Roman" w:cs="Times New Roman"/>
          <w:b/>
          <w:sz w:val="24"/>
        </w:rPr>
        <w:t>Teaching</w:t>
      </w:r>
      <w:proofErr w:type="spellEnd"/>
      <w:r w:rsidRPr="00261EB8">
        <w:rPr>
          <w:rFonts w:ascii="Times New Roman" w:hAnsi="Times New Roman" w:cs="Times New Roman"/>
          <w:sz w:val="24"/>
        </w:rPr>
        <w:sym w:font="Wingdings" w:char="F0E8"/>
      </w:r>
      <w:r w:rsidRPr="00261EB8">
        <w:rPr>
          <w:rFonts w:ascii="Times New Roman" w:hAnsi="Times New Roman" w:cs="Times New Roman"/>
          <w:sz w:val="24"/>
        </w:rPr>
        <w:t xml:space="preserve"> Datos</w:t>
      </w:r>
      <w:r w:rsidRPr="00261EB8">
        <w:rPr>
          <w:rFonts w:ascii="Times New Roman" w:hAnsi="Times New Roman" w:cs="Times New Roman"/>
          <w:sz w:val="24"/>
        </w:rPr>
        <w:sym w:font="Wingdings" w:char="F0E8"/>
      </w:r>
      <w:r w:rsidRPr="00261EB8">
        <w:rPr>
          <w:rFonts w:ascii="Times New Roman" w:hAnsi="Times New Roman" w:cs="Times New Roman"/>
          <w:sz w:val="24"/>
        </w:rPr>
        <w:t xml:space="preserve">Filtrar datos, seguido a ello se establece el criterio en la ficha: </w:t>
      </w:r>
      <w:r w:rsidRPr="00261EB8">
        <w:rPr>
          <w:rFonts w:ascii="Times New Roman" w:hAnsi="Times New Roman" w:cs="Times New Roman"/>
          <w:i/>
          <w:sz w:val="24"/>
        </w:rPr>
        <w:t>Filtra</w:t>
      </w:r>
      <w:r w:rsidR="0060691C" w:rsidRPr="00261EB8">
        <w:rPr>
          <w:rFonts w:ascii="Times New Roman" w:hAnsi="Times New Roman" w:cs="Times New Roman"/>
          <w:i/>
          <w:sz w:val="24"/>
        </w:rPr>
        <w:t xml:space="preserve"> casos</w:t>
      </w:r>
      <w:r w:rsidR="0060691C" w:rsidRPr="00261EB8">
        <w:rPr>
          <w:rFonts w:ascii="Times New Roman" w:hAnsi="Times New Roman" w:cs="Times New Roman"/>
          <w:sz w:val="24"/>
        </w:rPr>
        <w:t xml:space="preserve"> y se determina </w:t>
      </w:r>
      <w:r w:rsidR="0060691C" w:rsidRPr="00261EB8">
        <w:rPr>
          <w:rFonts w:ascii="Times New Roman" w:hAnsi="Times New Roman" w:cs="Times New Roman"/>
          <w:i/>
          <w:sz w:val="24"/>
        </w:rPr>
        <w:t>Condición de selección</w:t>
      </w:r>
      <w:r w:rsidR="0060691C" w:rsidRPr="00261EB8">
        <w:rPr>
          <w:rFonts w:ascii="Times New Roman" w:hAnsi="Times New Roman" w:cs="Times New Roman"/>
          <w:sz w:val="24"/>
        </w:rPr>
        <w:t xml:space="preserve">: </w:t>
      </w:r>
      <w:r w:rsidR="0060691C" w:rsidRPr="00261EB8">
        <w:rPr>
          <w:rFonts w:ascii="Times New Roman" w:hAnsi="Times New Roman" w:cs="Times New Roman"/>
          <w:sz w:val="24"/>
        </w:rPr>
        <w:lastRenderedPageBreak/>
        <w:t>Sexo==2 (Masculino), finalmente es importante establecer un “nuevo” conjunto de datos que se generan como respuesta al filtrado, la información de esta “consulta”, no se pierde se maneja como un objeto a partir del objeto padre (.</w:t>
      </w:r>
      <w:proofErr w:type="spellStart"/>
      <w:r w:rsidR="0060691C" w:rsidRPr="00261EB8">
        <w:rPr>
          <w:rFonts w:ascii="Times New Roman" w:hAnsi="Times New Roman" w:cs="Times New Roman"/>
          <w:sz w:val="24"/>
        </w:rPr>
        <w:t>GlobalEnv</w:t>
      </w:r>
      <w:proofErr w:type="spellEnd"/>
      <w:r w:rsidR="0060691C" w:rsidRPr="00261EB8">
        <w:rPr>
          <w:rFonts w:ascii="Times New Roman" w:hAnsi="Times New Roman" w:cs="Times New Roman"/>
          <w:sz w:val="24"/>
        </w:rPr>
        <w:t xml:space="preserve">), en este caso se define al objeto salida del filtrado con el nombre de </w:t>
      </w:r>
      <w:proofErr w:type="spellStart"/>
      <w:r w:rsidR="0060691C" w:rsidRPr="00261EB8">
        <w:rPr>
          <w:rFonts w:ascii="Times New Roman" w:hAnsi="Times New Roman" w:cs="Times New Roman"/>
          <w:sz w:val="24"/>
        </w:rPr>
        <w:t>my.data.HOMBRES</w:t>
      </w:r>
      <w:proofErr w:type="spellEnd"/>
      <w:r w:rsidR="0060691C" w:rsidRPr="00261EB8">
        <w:rPr>
          <w:rFonts w:ascii="Times New Roman" w:hAnsi="Times New Roman" w:cs="Times New Roman"/>
          <w:sz w:val="24"/>
        </w:rPr>
        <w:t xml:space="preserve">, como resultado visual en el panel de objetos del lado izquierdo se nota este nuevo objeto.   </w:t>
      </w:r>
    </w:p>
    <w:p w:rsidR="001D6855" w:rsidRDefault="007716AF" w:rsidP="00261EB8">
      <w:pPr>
        <w:spacing w:line="360" w:lineRule="auto"/>
        <w:jc w:val="both"/>
      </w:pPr>
      <w:r>
        <w:rPr>
          <w:noProof/>
          <w:lang w:val="es-MX" w:eastAsia="es-MX"/>
        </w:rPr>
        <w:drawing>
          <wp:inline distT="0" distB="0" distL="0" distR="0">
            <wp:extent cx="4312227" cy="2036549"/>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51530" cy="2055111"/>
                    </a:xfrm>
                    <a:prstGeom prst="rect">
                      <a:avLst/>
                    </a:prstGeom>
                    <a:noFill/>
                    <a:ln>
                      <a:noFill/>
                    </a:ln>
                  </pic:spPr>
                </pic:pic>
              </a:graphicData>
            </a:graphic>
          </wp:inline>
        </w:drawing>
      </w:r>
    </w:p>
    <w:p w:rsidR="00B97339" w:rsidRPr="00261EB8" w:rsidRDefault="00637FC7" w:rsidP="00261EB8">
      <w:pPr>
        <w:spacing w:line="360" w:lineRule="auto"/>
        <w:jc w:val="both"/>
        <w:rPr>
          <w:b/>
          <w:sz w:val="24"/>
        </w:rPr>
      </w:pPr>
      <w:r w:rsidRPr="00261EB8">
        <w:rPr>
          <w:b/>
          <w:sz w:val="24"/>
        </w:rPr>
        <w:t xml:space="preserve">Elaboración </w:t>
      </w:r>
      <w:r w:rsidR="00B97339" w:rsidRPr="00261EB8">
        <w:rPr>
          <w:b/>
          <w:sz w:val="24"/>
        </w:rPr>
        <w:t xml:space="preserve">de </w:t>
      </w:r>
      <w:r w:rsidRPr="00261EB8">
        <w:rPr>
          <w:b/>
          <w:sz w:val="24"/>
        </w:rPr>
        <w:t xml:space="preserve">la </w:t>
      </w:r>
      <w:r w:rsidR="00B97339" w:rsidRPr="00261EB8">
        <w:rPr>
          <w:b/>
          <w:sz w:val="24"/>
        </w:rPr>
        <w:t>Tabla de Frecuencia</w:t>
      </w:r>
    </w:p>
    <w:p w:rsidR="00417181" w:rsidRPr="00261EB8" w:rsidRDefault="00B97339"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A continuación se propone generar una Tabla de Frecuencia sobre el comportamiento de la materia de Matemáticas III para cada grupo, esto implica una situación de </w:t>
      </w:r>
      <w:r w:rsidR="00417181" w:rsidRPr="00261EB8">
        <w:rPr>
          <w:rFonts w:ascii="Times New Roman" w:hAnsi="Times New Roman" w:cs="Times New Roman"/>
          <w:sz w:val="24"/>
        </w:rPr>
        <w:t>múltiple</w:t>
      </w:r>
      <w:r w:rsidRPr="00261EB8">
        <w:rPr>
          <w:rFonts w:ascii="Times New Roman" w:hAnsi="Times New Roman" w:cs="Times New Roman"/>
          <w:sz w:val="24"/>
        </w:rPr>
        <w:t xml:space="preserve"> trabajo si se sometiera a revisar y agrupar la información de manera manual,</w:t>
      </w:r>
      <w:r w:rsidR="00417181" w:rsidRPr="00261EB8">
        <w:rPr>
          <w:rFonts w:ascii="Times New Roman" w:hAnsi="Times New Roman" w:cs="Times New Roman"/>
          <w:sz w:val="24"/>
        </w:rPr>
        <w:t xml:space="preserve"> por lo que ante esta situación </w:t>
      </w:r>
      <w:proofErr w:type="spellStart"/>
      <w:r w:rsidR="00417181" w:rsidRPr="00261EB8">
        <w:rPr>
          <w:rFonts w:ascii="Times New Roman" w:hAnsi="Times New Roman" w:cs="Times New Roman"/>
          <w:sz w:val="24"/>
        </w:rPr>
        <w:t>RKWard</w:t>
      </w:r>
      <w:proofErr w:type="spellEnd"/>
      <w:r w:rsidR="00417181" w:rsidRPr="00261EB8">
        <w:rPr>
          <w:rFonts w:ascii="Times New Roman" w:hAnsi="Times New Roman" w:cs="Times New Roman"/>
          <w:sz w:val="24"/>
        </w:rPr>
        <w:t xml:space="preserve"> demuestra sus ventajas. La secuencia de instrucciones es la siguiente:</w:t>
      </w:r>
    </w:p>
    <w:p w:rsidR="00417181" w:rsidRPr="00261EB8" w:rsidRDefault="00417181" w:rsidP="00261EB8">
      <w:pPr>
        <w:pStyle w:val="Prrafodelista"/>
        <w:numPr>
          <w:ilvl w:val="0"/>
          <w:numId w:val="5"/>
        </w:numPr>
        <w:spacing w:line="360" w:lineRule="auto"/>
        <w:jc w:val="both"/>
        <w:rPr>
          <w:rFonts w:ascii="Times New Roman" w:hAnsi="Times New Roman" w:cs="Times New Roman"/>
          <w:sz w:val="24"/>
        </w:rPr>
      </w:pPr>
      <w:proofErr w:type="spellStart"/>
      <w:r w:rsidRPr="00261EB8">
        <w:rPr>
          <w:rFonts w:ascii="Times New Roman" w:hAnsi="Times New Roman" w:cs="Times New Roman"/>
          <w:sz w:val="24"/>
        </w:rPr>
        <w:t>Teaching</w:t>
      </w:r>
      <w:proofErr w:type="spellEnd"/>
      <w:r w:rsidRPr="00261EB8">
        <w:rPr>
          <w:rFonts w:ascii="Times New Roman" w:hAnsi="Times New Roman" w:cs="Times New Roman"/>
          <w:sz w:val="24"/>
        </w:rPr>
        <w:sym w:font="Wingdings" w:char="F0E8"/>
      </w:r>
      <w:r w:rsidRPr="00261EB8">
        <w:rPr>
          <w:rFonts w:ascii="Times New Roman" w:hAnsi="Times New Roman" w:cs="Times New Roman"/>
          <w:sz w:val="24"/>
        </w:rPr>
        <w:t xml:space="preserve">Distribución de Frecuencias </w:t>
      </w:r>
      <w:r w:rsidRPr="00261EB8">
        <w:rPr>
          <w:rFonts w:ascii="Times New Roman" w:hAnsi="Times New Roman" w:cs="Times New Roman"/>
          <w:sz w:val="24"/>
        </w:rPr>
        <w:sym w:font="Wingdings" w:char="F0E8"/>
      </w:r>
      <w:r w:rsidRPr="00261EB8">
        <w:rPr>
          <w:rFonts w:ascii="Times New Roman" w:hAnsi="Times New Roman" w:cs="Times New Roman"/>
          <w:sz w:val="24"/>
        </w:rPr>
        <w:t>Tabla de frecuencias</w:t>
      </w:r>
    </w:p>
    <w:p w:rsidR="00417181" w:rsidRPr="00261EB8" w:rsidRDefault="00417181" w:rsidP="00261EB8">
      <w:pPr>
        <w:pStyle w:val="Prrafodelista"/>
        <w:numPr>
          <w:ilvl w:val="0"/>
          <w:numId w:val="5"/>
        </w:numPr>
        <w:spacing w:line="360" w:lineRule="auto"/>
        <w:jc w:val="both"/>
        <w:rPr>
          <w:rFonts w:ascii="Times New Roman" w:hAnsi="Times New Roman" w:cs="Times New Roman"/>
          <w:sz w:val="24"/>
        </w:rPr>
      </w:pPr>
      <w:r w:rsidRPr="00261EB8">
        <w:rPr>
          <w:rFonts w:ascii="Times New Roman" w:hAnsi="Times New Roman" w:cs="Times New Roman"/>
          <w:sz w:val="24"/>
        </w:rPr>
        <w:t>Selección del conjunto de datos (Objeto)</w:t>
      </w:r>
    </w:p>
    <w:p w:rsidR="00417181" w:rsidRPr="00261EB8" w:rsidRDefault="00417181" w:rsidP="00261EB8">
      <w:pPr>
        <w:pStyle w:val="Prrafodelista"/>
        <w:numPr>
          <w:ilvl w:val="0"/>
          <w:numId w:val="5"/>
        </w:numPr>
        <w:spacing w:line="360" w:lineRule="auto"/>
        <w:jc w:val="both"/>
        <w:rPr>
          <w:rFonts w:ascii="Times New Roman" w:hAnsi="Times New Roman" w:cs="Times New Roman"/>
          <w:sz w:val="24"/>
        </w:rPr>
      </w:pPr>
      <w:r w:rsidRPr="00261EB8">
        <w:rPr>
          <w:rFonts w:ascii="Times New Roman" w:hAnsi="Times New Roman" w:cs="Times New Roman"/>
          <w:sz w:val="24"/>
        </w:rPr>
        <w:t>Variable a tabular y para este caso, la variable de agrupación y/o filtro de ser necesario (en este caso se omite)</w:t>
      </w:r>
    </w:p>
    <w:p w:rsidR="00417181" w:rsidRPr="00261EB8" w:rsidRDefault="00417181" w:rsidP="00261EB8">
      <w:pPr>
        <w:spacing w:line="360" w:lineRule="auto"/>
        <w:jc w:val="both"/>
        <w:rPr>
          <w:rFonts w:ascii="Times New Roman" w:hAnsi="Times New Roman" w:cs="Times New Roman"/>
          <w:sz w:val="24"/>
        </w:rPr>
      </w:pPr>
      <w:r w:rsidRPr="00261EB8">
        <w:rPr>
          <w:rFonts w:ascii="Times New Roman" w:hAnsi="Times New Roman" w:cs="Times New Roman"/>
          <w:sz w:val="24"/>
        </w:rPr>
        <w:t>Finalmente, después de enviar la información del cuadro de dialogo (</w:t>
      </w:r>
      <w:proofErr w:type="spellStart"/>
      <w:r w:rsidRPr="00261EB8">
        <w:rPr>
          <w:rFonts w:ascii="Times New Roman" w:hAnsi="Times New Roman" w:cs="Times New Roman"/>
          <w:sz w:val="24"/>
        </w:rPr>
        <w:t>submit</w:t>
      </w:r>
      <w:proofErr w:type="spellEnd"/>
      <w:r w:rsidRPr="00261EB8">
        <w:rPr>
          <w:rFonts w:ascii="Times New Roman" w:hAnsi="Times New Roman" w:cs="Times New Roman"/>
          <w:sz w:val="24"/>
        </w:rPr>
        <w:t>), se genera una salida HTML con la información solicitada.</w:t>
      </w:r>
    </w:p>
    <w:p w:rsidR="00417181" w:rsidRDefault="00A02965" w:rsidP="00261EB8">
      <w:pPr>
        <w:spacing w:line="360" w:lineRule="auto"/>
        <w:jc w:val="both"/>
      </w:pPr>
      <w:r>
        <w:rPr>
          <w:noProof/>
          <w:lang w:val="es-MX" w:eastAsia="es-MX"/>
        </w:rPr>
        <w:lastRenderedPageBreak/>
        <w:drawing>
          <wp:inline distT="0" distB="0" distL="0" distR="0">
            <wp:extent cx="5577840" cy="1920240"/>
            <wp:effectExtent l="0" t="0" r="381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77840" cy="1920240"/>
                    </a:xfrm>
                    <a:prstGeom prst="rect">
                      <a:avLst/>
                    </a:prstGeom>
                    <a:noFill/>
                    <a:ln>
                      <a:noFill/>
                    </a:ln>
                  </pic:spPr>
                </pic:pic>
              </a:graphicData>
            </a:graphic>
          </wp:inline>
        </w:drawing>
      </w:r>
    </w:p>
    <w:p w:rsidR="00A02965" w:rsidRPr="00261EB8" w:rsidRDefault="00A35159" w:rsidP="00261EB8">
      <w:pPr>
        <w:spacing w:line="360" w:lineRule="auto"/>
        <w:jc w:val="both"/>
        <w:rPr>
          <w:b/>
          <w:sz w:val="24"/>
        </w:rPr>
      </w:pPr>
      <w:r w:rsidRPr="00261EB8">
        <w:rPr>
          <w:b/>
          <w:sz w:val="24"/>
        </w:rPr>
        <w:t xml:space="preserve">Diagrama </w:t>
      </w:r>
      <w:r w:rsidR="00197F0C" w:rsidRPr="00261EB8">
        <w:rPr>
          <w:b/>
          <w:sz w:val="24"/>
        </w:rPr>
        <w:t>de Barras</w:t>
      </w:r>
    </w:p>
    <w:p w:rsidR="00197F0C" w:rsidRPr="00261EB8" w:rsidRDefault="00D27531"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Para el siguiente caso de estudio, se presentan en diagrama de barras los resultados de la muestra para la materia de Matemáticas III, donde se apila la información en un solo </w:t>
      </w:r>
      <w:r w:rsidR="00C32880" w:rsidRPr="00261EB8">
        <w:rPr>
          <w:rFonts w:ascii="Times New Roman" w:hAnsi="Times New Roman" w:cs="Times New Roman"/>
          <w:sz w:val="24"/>
        </w:rPr>
        <w:t>gráfico</w:t>
      </w:r>
      <w:r w:rsidRPr="00261EB8">
        <w:rPr>
          <w:rFonts w:ascii="Times New Roman" w:hAnsi="Times New Roman" w:cs="Times New Roman"/>
          <w:sz w:val="24"/>
        </w:rPr>
        <w:t xml:space="preserve">, véase el ejemplo presentado.  </w:t>
      </w:r>
    </w:p>
    <w:p w:rsidR="00197F0C" w:rsidRPr="00261EB8" w:rsidRDefault="00C32880" w:rsidP="00261EB8">
      <w:pPr>
        <w:pStyle w:val="Prrafodelista"/>
        <w:numPr>
          <w:ilvl w:val="0"/>
          <w:numId w:val="6"/>
        </w:numPr>
        <w:spacing w:line="360" w:lineRule="auto"/>
        <w:jc w:val="both"/>
        <w:rPr>
          <w:rFonts w:ascii="Times New Roman" w:hAnsi="Times New Roman" w:cs="Times New Roman"/>
          <w:sz w:val="24"/>
        </w:rPr>
      </w:pPr>
      <w:proofErr w:type="spellStart"/>
      <w:r w:rsidRPr="00261EB8">
        <w:rPr>
          <w:rFonts w:ascii="Times New Roman" w:hAnsi="Times New Roman" w:cs="Times New Roman"/>
          <w:sz w:val="24"/>
        </w:rPr>
        <w:t>Teaching</w:t>
      </w:r>
      <w:proofErr w:type="spellEnd"/>
      <w:r w:rsidRPr="00261EB8">
        <w:rPr>
          <w:rFonts w:ascii="Times New Roman" w:hAnsi="Times New Roman" w:cs="Times New Roman"/>
          <w:sz w:val="24"/>
        </w:rPr>
        <w:sym w:font="Wingdings" w:char="F0E8"/>
      </w:r>
      <w:r w:rsidRPr="00261EB8">
        <w:rPr>
          <w:rFonts w:ascii="Times New Roman" w:hAnsi="Times New Roman" w:cs="Times New Roman"/>
          <w:sz w:val="24"/>
        </w:rPr>
        <w:t xml:space="preserve"> Gráficos </w:t>
      </w:r>
      <w:r w:rsidRPr="00261EB8">
        <w:rPr>
          <w:rFonts w:ascii="Times New Roman" w:hAnsi="Times New Roman" w:cs="Times New Roman"/>
          <w:sz w:val="24"/>
        </w:rPr>
        <w:sym w:font="Wingdings" w:char="F0E8"/>
      </w:r>
      <w:r w:rsidRPr="00261EB8">
        <w:rPr>
          <w:rFonts w:ascii="Times New Roman" w:hAnsi="Times New Roman" w:cs="Times New Roman"/>
          <w:sz w:val="24"/>
        </w:rPr>
        <w:t xml:space="preserve"> Diagrama de Barras</w:t>
      </w:r>
    </w:p>
    <w:p w:rsidR="00C32880" w:rsidRPr="00261EB8" w:rsidRDefault="00C32880" w:rsidP="00261EB8">
      <w:pPr>
        <w:pStyle w:val="Prrafodelista"/>
        <w:numPr>
          <w:ilvl w:val="0"/>
          <w:numId w:val="6"/>
        </w:numPr>
        <w:spacing w:line="360" w:lineRule="auto"/>
        <w:jc w:val="both"/>
        <w:rPr>
          <w:rFonts w:ascii="Times New Roman" w:hAnsi="Times New Roman" w:cs="Times New Roman"/>
          <w:sz w:val="24"/>
        </w:rPr>
      </w:pPr>
      <w:r w:rsidRPr="00261EB8">
        <w:rPr>
          <w:rFonts w:ascii="Times New Roman" w:hAnsi="Times New Roman" w:cs="Times New Roman"/>
          <w:sz w:val="24"/>
        </w:rPr>
        <w:t>Selección del objeto (</w:t>
      </w:r>
      <w:proofErr w:type="spellStart"/>
      <w:r w:rsidRPr="00261EB8">
        <w:rPr>
          <w:rFonts w:ascii="Times New Roman" w:hAnsi="Times New Roman" w:cs="Times New Roman"/>
          <w:sz w:val="24"/>
        </w:rPr>
        <w:t>my.data</w:t>
      </w:r>
      <w:proofErr w:type="spellEnd"/>
      <w:r w:rsidRPr="00261EB8">
        <w:rPr>
          <w:rFonts w:ascii="Times New Roman" w:hAnsi="Times New Roman" w:cs="Times New Roman"/>
          <w:sz w:val="24"/>
        </w:rPr>
        <w:t>) y la variable (Mat3); seguido de la variable de agrupación.</w:t>
      </w:r>
    </w:p>
    <w:p w:rsidR="00C32880" w:rsidRPr="00261EB8" w:rsidRDefault="00C32880" w:rsidP="00261EB8">
      <w:pPr>
        <w:pStyle w:val="Prrafodelista"/>
        <w:numPr>
          <w:ilvl w:val="0"/>
          <w:numId w:val="6"/>
        </w:numPr>
        <w:spacing w:line="360" w:lineRule="auto"/>
        <w:jc w:val="both"/>
        <w:rPr>
          <w:rFonts w:ascii="Times New Roman" w:hAnsi="Times New Roman" w:cs="Times New Roman"/>
          <w:sz w:val="24"/>
        </w:rPr>
      </w:pPr>
      <w:r w:rsidRPr="00261EB8">
        <w:rPr>
          <w:rFonts w:ascii="Times New Roman" w:hAnsi="Times New Roman" w:cs="Times New Roman"/>
          <w:sz w:val="24"/>
        </w:rPr>
        <w:t xml:space="preserve">En la solapa Opciones de barras, se activa la opción de apilamiento del gráfico. </w:t>
      </w:r>
    </w:p>
    <w:p w:rsidR="00C32880" w:rsidRDefault="00C32880" w:rsidP="00261EB8">
      <w:pPr>
        <w:spacing w:line="360" w:lineRule="auto"/>
        <w:jc w:val="both"/>
      </w:pPr>
      <w:r>
        <w:rPr>
          <w:noProof/>
          <w:lang w:val="es-MX" w:eastAsia="es-MX"/>
        </w:rPr>
        <w:drawing>
          <wp:inline distT="0" distB="0" distL="0" distR="0">
            <wp:extent cx="4670830" cy="215605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76004" cy="2158442"/>
                    </a:xfrm>
                    <a:prstGeom prst="rect">
                      <a:avLst/>
                    </a:prstGeom>
                    <a:noFill/>
                    <a:ln>
                      <a:noFill/>
                    </a:ln>
                  </pic:spPr>
                </pic:pic>
              </a:graphicData>
            </a:graphic>
          </wp:inline>
        </w:drawing>
      </w:r>
    </w:p>
    <w:p w:rsidR="00D27531" w:rsidRPr="00261EB8" w:rsidRDefault="00D27531" w:rsidP="00261EB8">
      <w:pPr>
        <w:spacing w:line="360" w:lineRule="auto"/>
        <w:jc w:val="both"/>
        <w:rPr>
          <w:b/>
          <w:sz w:val="24"/>
        </w:rPr>
      </w:pPr>
      <w:r w:rsidRPr="00261EB8">
        <w:rPr>
          <w:b/>
          <w:sz w:val="24"/>
        </w:rPr>
        <w:t>Rúbrica</w:t>
      </w:r>
    </w:p>
    <w:p w:rsidR="00261EB8" w:rsidRPr="00261EB8" w:rsidRDefault="00595C15" w:rsidP="00261EB8">
      <w:pPr>
        <w:spacing w:line="360" w:lineRule="auto"/>
        <w:jc w:val="both"/>
        <w:rPr>
          <w:rFonts w:ascii="Times New Roman" w:hAnsi="Times New Roman" w:cs="Times New Roman"/>
          <w:sz w:val="24"/>
        </w:rPr>
      </w:pPr>
      <w:r w:rsidRPr="00261EB8">
        <w:rPr>
          <w:rFonts w:ascii="Times New Roman" w:hAnsi="Times New Roman" w:cs="Times New Roman"/>
          <w:sz w:val="24"/>
        </w:rPr>
        <w:t>Finalmente</w:t>
      </w:r>
      <w:r w:rsidR="0049370E" w:rsidRPr="00261EB8">
        <w:rPr>
          <w:rFonts w:ascii="Times New Roman" w:hAnsi="Times New Roman" w:cs="Times New Roman"/>
          <w:sz w:val="24"/>
        </w:rPr>
        <w:t>,</w:t>
      </w:r>
      <w:r w:rsidRPr="00261EB8">
        <w:rPr>
          <w:rFonts w:ascii="Times New Roman" w:hAnsi="Times New Roman" w:cs="Times New Roman"/>
          <w:sz w:val="24"/>
        </w:rPr>
        <w:t xml:space="preserve"> posterior al desarrollo </w:t>
      </w:r>
      <w:r w:rsidR="0049370E" w:rsidRPr="00261EB8">
        <w:rPr>
          <w:rFonts w:ascii="Times New Roman" w:hAnsi="Times New Roman" w:cs="Times New Roman"/>
          <w:sz w:val="24"/>
        </w:rPr>
        <w:t>presentado</w:t>
      </w:r>
      <w:r w:rsidRPr="00261EB8">
        <w:rPr>
          <w:rFonts w:ascii="Times New Roman" w:hAnsi="Times New Roman" w:cs="Times New Roman"/>
          <w:sz w:val="24"/>
        </w:rPr>
        <w:t>, resta</w:t>
      </w:r>
      <w:r w:rsidR="00D27531" w:rsidRPr="00261EB8">
        <w:rPr>
          <w:rFonts w:ascii="Times New Roman" w:hAnsi="Times New Roman" w:cs="Times New Roman"/>
          <w:sz w:val="24"/>
        </w:rPr>
        <w:t xml:space="preserve"> evaluar esta actividad </w:t>
      </w:r>
      <w:r w:rsidR="0049370E" w:rsidRPr="00261EB8">
        <w:rPr>
          <w:rFonts w:ascii="Times New Roman" w:hAnsi="Times New Roman" w:cs="Times New Roman"/>
          <w:sz w:val="24"/>
        </w:rPr>
        <w:t xml:space="preserve">y para ello </w:t>
      </w:r>
      <w:r w:rsidR="00D27531" w:rsidRPr="00261EB8">
        <w:rPr>
          <w:rFonts w:ascii="Times New Roman" w:hAnsi="Times New Roman" w:cs="Times New Roman"/>
          <w:sz w:val="24"/>
        </w:rPr>
        <w:t xml:space="preserve">se propone </w:t>
      </w:r>
      <w:r w:rsidR="00BB316C" w:rsidRPr="00261EB8">
        <w:rPr>
          <w:rFonts w:ascii="Times New Roman" w:hAnsi="Times New Roman" w:cs="Times New Roman"/>
          <w:sz w:val="24"/>
        </w:rPr>
        <w:t xml:space="preserve">la siguiente rúbrica que contiene elementos </w:t>
      </w:r>
      <w:r w:rsidR="00694F9E" w:rsidRPr="00261EB8">
        <w:rPr>
          <w:rFonts w:ascii="Times New Roman" w:hAnsi="Times New Roman" w:cs="Times New Roman"/>
          <w:sz w:val="24"/>
        </w:rPr>
        <w:t>esenciales</w:t>
      </w:r>
      <w:r w:rsidR="00BB316C" w:rsidRPr="00261EB8">
        <w:rPr>
          <w:rFonts w:ascii="Times New Roman" w:hAnsi="Times New Roman" w:cs="Times New Roman"/>
          <w:sz w:val="24"/>
        </w:rPr>
        <w:t xml:space="preserve"> para la valoración tanto técnica como teórica</w:t>
      </w:r>
      <w:r w:rsidR="00261EB8">
        <w:rPr>
          <w:rFonts w:ascii="Times New Roman" w:hAnsi="Times New Roman" w:cs="Times New Roman"/>
          <w:sz w:val="24"/>
        </w:rPr>
        <w:t>.</w:t>
      </w:r>
    </w:p>
    <w:tbl>
      <w:tblPr>
        <w:tblStyle w:val="GridTable1Light"/>
        <w:tblpPr w:leftFromText="141" w:rightFromText="141" w:vertAnchor="text" w:tblpY="1"/>
        <w:tblW w:w="5000" w:type="pct"/>
        <w:tblLayout w:type="fixed"/>
        <w:tblLook w:val="01E0" w:firstRow="1" w:lastRow="1" w:firstColumn="1" w:lastColumn="1" w:noHBand="0" w:noVBand="0"/>
      </w:tblPr>
      <w:tblGrid>
        <w:gridCol w:w="2321"/>
        <w:gridCol w:w="1601"/>
        <w:gridCol w:w="1699"/>
        <w:gridCol w:w="1738"/>
        <w:gridCol w:w="1695"/>
      </w:tblGrid>
      <w:tr w:rsidR="00B73DB1" w:rsidRPr="00261EB8" w:rsidTr="00F32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rsidR="00B73DB1" w:rsidRPr="00261EB8" w:rsidRDefault="00C71866" w:rsidP="00261EB8">
            <w:pPr>
              <w:spacing w:line="360" w:lineRule="auto"/>
              <w:jc w:val="both"/>
              <w:rPr>
                <w:rFonts w:ascii="Times New Roman" w:hAnsi="Times New Roman" w:cs="Times New Roman"/>
                <w:b w:val="0"/>
                <w:bCs w:val="0"/>
                <w:color w:val="000000" w:themeColor="text1"/>
                <w:sz w:val="24"/>
                <w:szCs w:val="24"/>
              </w:rPr>
            </w:pPr>
            <w:r w:rsidRPr="00261EB8">
              <w:rPr>
                <w:rFonts w:ascii="Times New Roman" w:hAnsi="Times New Roman" w:cs="Times New Roman"/>
                <w:b w:val="0"/>
                <w:color w:val="000000" w:themeColor="text1"/>
                <w:sz w:val="24"/>
                <w:szCs w:val="24"/>
              </w:rPr>
              <w:lastRenderedPageBreak/>
              <w:t>Rúbrica de la actividad</w:t>
            </w:r>
          </w:p>
        </w:tc>
      </w:tr>
      <w:tr w:rsidR="00B73DB1" w:rsidRPr="00261EB8" w:rsidTr="00F3263A">
        <w:tc>
          <w:tcPr>
            <w:cnfStyle w:val="001000000000" w:firstRow="0" w:lastRow="0" w:firstColumn="1" w:lastColumn="0" w:oddVBand="0" w:evenVBand="0" w:oddHBand="0" w:evenHBand="0" w:firstRowFirstColumn="0" w:firstRowLastColumn="0" w:lastRowFirstColumn="0" w:lastRowLastColumn="0"/>
            <w:tcW w:w="1282" w:type="pct"/>
          </w:tcPr>
          <w:p w:rsidR="00B73DB1" w:rsidRPr="00261EB8" w:rsidRDefault="00B73DB1" w:rsidP="00261EB8">
            <w:pPr>
              <w:spacing w:line="360" w:lineRule="auto"/>
              <w:jc w:val="both"/>
              <w:rPr>
                <w:rFonts w:ascii="Times New Roman" w:hAnsi="Times New Roman" w:cs="Times New Roman"/>
                <w:b w:val="0"/>
                <w:bCs w:val="0"/>
                <w:sz w:val="24"/>
                <w:szCs w:val="24"/>
              </w:rPr>
            </w:pPr>
          </w:p>
        </w:tc>
        <w:tc>
          <w:tcPr>
            <w:cnfStyle w:val="000100000000" w:firstRow="0" w:lastRow="0" w:firstColumn="0" w:lastColumn="1" w:oddVBand="0" w:evenVBand="0" w:oddHBand="0" w:evenHBand="0" w:firstRowFirstColumn="0" w:firstRowLastColumn="0" w:lastRowFirstColumn="0" w:lastRowLastColumn="0"/>
            <w:tcW w:w="3718" w:type="pct"/>
            <w:gridSpan w:val="4"/>
          </w:tcPr>
          <w:p w:rsidR="00B73DB1" w:rsidRPr="00261EB8" w:rsidRDefault="00B73DB1" w:rsidP="00261EB8">
            <w:pPr>
              <w:spacing w:line="360" w:lineRule="auto"/>
              <w:jc w:val="both"/>
              <w:rPr>
                <w:rFonts w:ascii="Times New Roman" w:hAnsi="Times New Roman" w:cs="Times New Roman"/>
                <w:b w:val="0"/>
                <w:bCs w:val="0"/>
                <w:sz w:val="24"/>
                <w:szCs w:val="24"/>
              </w:rPr>
            </w:pPr>
            <w:r w:rsidRPr="00261EB8">
              <w:rPr>
                <w:rFonts w:ascii="Times New Roman" w:hAnsi="Times New Roman" w:cs="Times New Roman"/>
                <w:b w:val="0"/>
                <w:sz w:val="24"/>
                <w:szCs w:val="24"/>
              </w:rPr>
              <w:t>Indicadores</w:t>
            </w:r>
          </w:p>
        </w:tc>
      </w:tr>
      <w:tr w:rsidR="00F3263A" w:rsidRPr="00261EB8" w:rsidTr="00F3263A">
        <w:tc>
          <w:tcPr>
            <w:cnfStyle w:val="001000000000" w:firstRow="0" w:lastRow="0" w:firstColumn="1" w:lastColumn="0" w:oddVBand="0" w:evenVBand="0" w:oddHBand="0" w:evenHBand="0" w:firstRowFirstColumn="0" w:firstRowLastColumn="0" w:lastRowFirstColumn="0" w:lastRowLastColumn="0"/>
            <w:tcW w:w="1282" w:type="pct"/>
            <w:shd w:val="clear" w:color="auto" w:fill="F2F2F2" w:themeFill="background1" w:themeFillShade="F2"/>
          </w:tcPr>
          <w:p w:rsidR="00B73DB1" w:rsidRPr="00261EB8" w:rsidRDefault="00B73DB1" w:rsidP="00261EB8">
            <w:pPr>
              <w:spacing w:line="360" w:lineRule="auto"/>
              <w:jc w:val="both"/>
              <w:rPr>
                <w:rFonts w:ascii="Times New Roman" w:hAnsi="Times New Roman" w:cs="Times New Roman"/>
                <w:b w:val="0"/>
                <w:bCs w:val="0"/>
                <w:sz w:val="24"/>
                <w:szCs w:val="24"/>
              </w:rPr>
            </w:pPr>
            <w:r w:rsidRPr="00261EB8">
              <w:rPr>
                <w:rFonts w:ascii="Times New Roman" w:hAnsi="Times New Roman" w:cs="Times New Roman"/>
                <w:b w:val="0"/>
                <w:sz w:val="24"/>
                <w:szCs w:val="24"/>
              </w:rPr>
              <w:t>Aspectos a evaluar</w:t>
            </w:r>
          </w:p>
        </w:tc>
        <w:tc>
          <w:tcPr>
            <w:tcW w:w="884" w:type="pct"/>
            <w:shd w:val="clear" w:color="auto" w:fill="F2F2F2" w:themeFill="background1" w:themeFillShade="F2"/>
          </w:tcPr>
          <w:p w:rsidR="00B73DB1" w:rsidRPr="00261EB8" w:rsidRDefault="00B73DB1"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61EB8">
              <w:rPr>
                <w:rFonts w:ascii="Times New Roman" w:hAnsi="Times New Roman" w:cs="Times New Roman"/>
                <w:bCs/>
                <w:sz w:val="24"/>
                <w:szCs w:val="24"/>
              </w:rPr>
              <w:t>No satisfactorio</w:t>
            </w:r>
          </w:p>
        </w:tc>
        <w:tc>
          <w:tcPr>
            <w:tcW w:w="938" w:type="pct"/>
            <w:shd w:val="clear" w:color="auto" w:fill="F2F2F2" w:themeFill="background1" w:themeFillShade="F2"/>
          </w:tcPr>
          <w:p w:rsidR="00B73DB1" w:rsidRPr="00261EB8" w:rsidRDefault="00B73DB1"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61EB8">
              <w:rPr>
                <w:rFonts w:ascii="Times New Roman" w:hAnsi="Times New Roman" w:cs="Times New Roman"/>
                <w:bCs/>
                <w:sz w:val="24"/>
                <w:szCs w:val="24"/>
              </w:rPr>
              <w:t>Regular</w:t>
            </w:r>
          </w:p>
        </w:tc>
        <w:tc>
          <w:tcPr>
            <w:tcW w:w="960" w:type="pct"/>
            <w:shd w:val="clear" w:color="auto" w:fill="F2F2F2" w:themeFill="background1" w:themeFillShade="F2"/>
          </w:tcPr>
          <w:p w:rsidR="00B73DB1" w:rsidRPr="00261EB8" w:rsidRDefault="00B73DB1"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61EB8">
              <w:rPr>
                <w:rFonts w:ascii="Times New Roman" w:hAnsi="Times New Roman" w:cs="Times New Roman"/>
                <w:bCs/>
                <w:sz w:val="24"/>
                <w:szCs w:val="24"/>
              </w:rPr>
              <w:t>Satisfactorio</w:t>
            </w:r>
          </w:p>
        </w:tc>
        <w:tc>
          <w:tcPr>
            <w:cnfStyle w:val="000100000000" w:firstRow="0" w:lastRow="0" w:firstColumn="0" w:lastColumn="1" w:oddVBand="0" w:evenVBand="0" w:oddHBand="0" w:evenHBand="0" w:firstRowFirstColumn="0" w:firstRowLastColumn="0" w:lastRowFirstColumn="0" w:lastRowLastColumn="0"/>
            <w:tcW w:w="937" w:type="pct"/>
            <w:shd w:val="clear" w:color="auto" w:fill="F2F2F2" w:themeFill="background1" w:themeFillShade="F2"/>
          </w:tcPr>
          <w:p w:rsidR="00B73DB1" w:rsidRPr="00261EB8" w:rsidRDefault="00B73DB1" w:rsidP="00261EB8">
            <w:pPr>
              <w:spacing w:line="360" w:lineRule="auto"/>
              <w:jc w:val="both"/>
              <w:rPr>
                <w:rFonts w:ascii="Times New Roman" w:hAnsi="Times New Roman" w:cs="Times New Roman"/>
                <w:b w:val="0"/>
                <w:bCs w:val="0"/>
                <w:sz w:val="24"/>
                <w:szCs w:val="24"/>
              </w:rPr>
            </w:pPr>
            <w:r w:rsidRPr="00261EB8">
              <w:rPr>
                <w:rFonts w:ascii="Times New Roman" w:hAnsi="Times New Roman" w:cs="Times New Roman"/>
                <w:b w:val="0"/>
                <w:sz w:val="24"/>
                <w:szCs w:val="24"/>
              </w:rPr>
              <w:t>Excelente</w:t>
            </w:r>
          </w:p>
        </w:tc>
      </w:tr>
      <w:tr w:rsidR="00BB316C" w:rsidRPr="00261EB8" w:rsidTr="00F3263A">
        <w:tc>
          <w:tcPr>
            <w:cnfStyle w:val="001000000000" w:firstRow="0" w:lastRow="0" w:firstColumn="1" w:lastColumn="0" w:oddVBand="0" w:evenVBand="0" w:oddHBand="0" w:evenHBand="0" w:firstRowFirstColumn="0" w:firstRowLastColumn="0" w:lastRowFirstColumn="0" w:lastRowLastColumn="0"/>
            <w:tcW w:w="1282" w:type="pct"/>
            <w:shd w:val="clear" w:color="auto" w:fill="F2F2F2" w:themeFill="background1" w:themeFillShade="F2"/>
            <w:vAlign w:val="center"/>
          </w:tcPr>
          <w:p w:rsidR="00B73DB1" w:rsidRPr="00261EB8" w:rsidRDefault="00E81F71" w:rsidP="00261EB8">
            <w:pPr>
              <w:spacing w:line="360" w:lineRule="auto"/>
              <w:jc w:val="both"/>
              <w:rPr>
                <w:rFonts w:ascii="Times New Roman" w:hAnsi="Times New Roman" w:cs="Times New Roman"/>
                <w:b w:val="0"/>
                <w:sz w:val="24"/>
                <w:szCs w:val="24"/>
              </w:rPr>
            </w:pPr>
            <w:r w:rsidRPr="00261EB8">
              <w:rPr>
                <w:rFonts w:ascii="Times New Roman" w:hAnsi="Times New Roman" w:cs="Times New Roman"/>
                <w:b w:val="0"/>
                <w:sz w:val="24"/>
                <w:szCs w:val="24"/>
              </w:rPr>
              <w:t>Variables y Tabla de la Muestra</w:t>
            </w:r>
          </w:p>
        </w:tc>
        <w:tc>
          <w:tcPr>
            <w:tcW w:w="884" w:type="pct"/>
            <w:vAlign w:val="center"/>
          </w:tcPr>
          <w:p w:rsidR="00B73DB1" w:rsidRPr="00261EB8" w:rsidRDefault="00B73DB1"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EB8">
              <w:rPr>
                <w:rFonts w:ascii="Times New Roman" w:hAnsi="Times New Roman" w:cs="Times New Roman"/>
                <w:sz w:val="24"/>
                <w:szCs w:val="24"/>
              </w:rPr>
              <w:t xml:space="preserve">No </w:t>
            </w:r>
            <w:r w:rsidR="00E81F71" w:rsidRPr="00261EB8">
              <w:rPr>
                <w:rFonts w:ascii="Times New Roman" w:hAnsi="Times New Roman" w:cs="Times New Roman"/>
                <w:sz w:val="24"/>
                <w:szCs w:val="24"/>
              </w:rPr>
              <w:t>define variables, ni tabla correspondiente</w:t>
            </w:r>
          </w:p>
        </w:tc>
        <w:tc>
          <w:tcPr>
            <w:tcW w:w="938" w:type="pct"/>
            <w:vAlign w:val="center"/>
          </w:tcPr>
          <w:p w:rsidR="00B73DB1" w:rsidRPr="00261EB8" w:rsidRDefault="00B73DB1"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EB8">
              <w:rPr>
                <w:rFonts w:ascii="Times New Roman" w:hAnsi="Times New Roman" w:cs="Times New Roman"/>
                <w:sz w:val="24"/>
                <w:szCs w:val="24"/>
              </w:rPr>
              <w:t xml:space="preserve">Falta adecuación de </w:t>
            </w:r>
            <w:r w:rsidR="00E81F71" w:rsidRPr="00261EB8">
              <w:rPr>
                <w:rFonts w:ascii="Times New Roman" w:hAnsi="Times New Roman" w:cs="Times New Roman"/>
                <w:sz w:val="24"/>
                <w:szCs w:val="24"/>
              </w:rPr>
              <w:t>la tabla y variables</w:t>
            </w:r>
          </w:p>
        </w:tc>
        <w:tc>
          <w:tcPr>
            <w:tcW w:w="960" w:type="pct"/>
            <w:vAlign w:val="center"/>
          </w:tcPr>
          <w:p w:rsidR="00B73DB1" w:rsidRPr="00261EB8" w:rsidRDefault="00B73DB1"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EB8">
              <w:rPr>
                <w:rFonts w:ascii="Times New Roman" w:hAnsi="Times New Roman" w:cs="Times New Roman"/>
                <w:sz w:val="24"/>
                <w:szCs w:val="24"/>
              </w:rPr>
              <w:t xml:space="preserve">Presenta </w:t>
            </w:r>
            <w:r w:rsidR="00E81F71" w:rsidRPr="00261EB8">
              <w:rPr>
                <w:rFonts w:ascii="Times New Roman" w:hAnsi="Times New Roman" w:cs="Times New Roman"/>
                <w:sz w:val="24"/>
                <w:szCs w:val="24"/>
              </w:rPr>
              <w:t>variables y tabla de correspondencia adecuada</w:t>
            </w:r>
          </w:p>
        </w:tc>
        <w:tc>
          <w:tcPr>
            <w:cnfStyle w:val="000100000000" w:firstRow="0" w:lastRow="0" w:firstColumn="0" w:lastColumn="1" w:oddVBand="0" w:evenVBand="0" w:oddHBand="0" w:evenHBand="0" w:firstRowFirstColumn="0" w:firstRowLastColumn="0" w:lastRowFirstColumn="0" w:lastRowLastColumn="0"/>
            <w:tcW w:w="937" w:type="pct"/>
            <w:vAlign w:val="center"/>
          </w:tcPr>
          <w:p w:rsidR="00B73DB1" w:rsidRPr="00261EB8" w:rsidRDefault="0049370E" w:rsidP="00261EB8">
            <w:pPr>
              <w:spacing w:line="360" w:lineRule="auto"/>
              <w:jc w:val="both"/>
              <w:rPr>
                <w:rFonts w:ascii="Times New Roman" w:hAnsi="Times New Roman" w:cs="Times New Roman"/>
                <w:b w:val="0"/>
                <w:sz w:val="24"/>
                <w:szCs w:val="24"/>
              </w:rPr>
            </w:pPr>
            <w:r w:rsidRPr="00261EB8">
              <w:rPr>
                <w:rFonts w:ascii="Times New Roman" w:hAnsi="Times New Roman" w:cs="Times New Roman"/>
                <w:b w:val="0"/>
                <w:sz w:val="24"/>
                <w:szCs w:val="24"/>
              </w:rPr>
              <w:t>Exhibe tabla,</w:t>
            </w:r>
            <w:r w:rsidR="00E81F71" w:rsidRPr="00261EB8">
              <w:rPr>
                <w:rFonts w:ascii="Times New Roman" w:hAnsi="Times New Roman" w:cs="Times New Roman"/>
                <w:b w:val="0"/>
                <w:sz w:val="24"/>
                <w:szCs w:val="24"/>
              </w:rPr>
              <w:t xml:space="preserve"> variables justificadas plenamente</w:t>
            </w:r>
            <w:r w:rsidRPr="00261EB8">
              <w:rPr>
                <w:rFonts w:ascii="Times New Roman" w:hAnsi="Times New Roman" w:cs="Times New Roman"/>
                <w:b w:val="0"/>
                <w:sz w:val="24"/>
                <w:szCs w:val="24"/>
              </w:rPr>
              <w:t>, además de exponer optimización de las mismas.</w:t>
            </w:r>
          </w:p>
        </w:tc>
      </w:tr>
      <w:tr w:rsidR="00BB316C" w:rsidRPr="00261EB8" w:rsidTr="00F3263A">
        <w:tc>
          <w:tcPr>
            <w:cnfStyle w:val="001000000000" w:firstRow="0" w:lastRow="0" w:firstColumn="1" w:lastColumn="0" w:oddVBand="0" w:evenVBand="0" w:oddHBand="0" w:evenHBand="0" w:firstRowFirstColumn="0" w:firstRowLastColumn="0" w:lastRowFirstColumn="0" w:lastRowLastColumn="0"/>
            <w:tcW w:w="1282" w:type="pct"/>
            <w:shd w:val="clear" w:color="auto" w:fill="F2F2F2" w:themeFill="background1" w:themeFillShade="F2"/>
            <w:vAlign w:val="center"/>
          </w:tcPr>
          <w:p w:rsidR="00BB316C" w:rsidRPr="00261EB8" w:rsidRDefault="00BB316C" w:rsidP="00261EB8">
            <w:pPr>
              <w:spacing w:line="360" w:lineRule="auto"/>
              <w:jc w:val="both"/>
              <w:rPr>
                <w:rFonts w:ascii="Times New Roman" w:hAnsi="Times New Roman" w:cs="Times New Roman"/>
                <w:b w:val="0"/>
                <w:sz w:val="24"/>
                <w:szCs w:val="24"/>
              </w:rPr>
            </w:pPr>
            <w:r w:rsidRPr="00261EB8">
              <w:rPr>
                <w:rFonts w:ascii="Times New Roman" w:hAnsi="Times New Roman" w:cs="Times New Roman"/>
                <w:b w:val="0"/>
                <w:sz w:val="24"/>
                <w:szCs w:val="24"/>
              </w:rPr>
              <w:t>Identifica el tipo de variables y describe su adecuado uso.</w:t>
            </w:r>
          </w:p>
        </w:tc>
        <w:tc>
          <w:tcPr>
            <w:tcW w:w="884" w:type="pct"/>
            <w:vAlign w:val="center"/>
          </w:tcPr>
          <w:p w:rsidR="00BB316C" w:rsidRPr="00261EB8" w:rsidRDefault="00BB316C"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EB8">
              <w:rPr>
                <w:rFonts w:ascii="Times New Roman" w:hAnsi="Times New Roman" w:cs="Times New Roman"/>
                <w:sz w:val="24"/>
                <w:szCs w:val="24"/>
              </w:rPr>
              <w:t>No define las  variables, ni su correspondiente descripción</w:t>
            </w:r>
            <w:r w:rsidR="00F3263A" w:rsidRPr="00261EB8">
              <w:rPr>
                <w:rFonts w:ascii="Times New Roman" w:hAnsi="Times New Roman" w:cs="Times New Roman"/>
                <w:sz w:val="24"/>
                <w:szCs w:val="24"/>
              </w:rPr>
              <w:t>.</w:t>
            </w:r>
          </w:p>
        </w:tc>
        <w:tc>
          <w:tcPr>
            <w:tcW w:w="938" w:type="pct"/>
            <w:vAlign w:val="center"/>
          </w:tcPr>
          <w:p w:rsidR="00BB316C" w:rsidRPr="00261EB8" w:rsidRDefault="00BB316C"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EB8">
              <w:rPr>
                <w:rFonts w:ascii="Times New Roman" w:hAnsi="Times New Roman" w:cs="Times New Roman"/>
                <w:sz w:val="24"/>
                <w:szCs w:val="24"/>
              </w:rPr>
              <w:t>Falta definición de algunas variables y su correspondiente descripción</w:t>
            </w:r>
            <w:r w:rsidR="00F3263A" w:rsidRPr="00261EB8">
              <w:rPr>
                <w:rFonts w:ascii="Times New Roman" w:hAnsi="Times New Roman" w:cs="Times New Roman"/>
                <w:sz w:val="24"/>
                <w:szCs w:val="24"/>
              </w:rPr>
              <w:t>.</w:t>
            </w:r>
          </w:p>
        </w:tc>
        <w:tc>
          <w:tcPr>
            <w:tcW w:w="960" w:type="pct"/>
            <w:vAlign w:val="center"/>
          </w:tcPr>
          <w:p w:rsidR="00BB316C" w:rsidRPr="00261EB8" w:rsidRDefault="00BB316C"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EB8">
              <w:rPr>
                <w:rFonts w:ascii="Times New Roman" w:hAnsi="Times New Roman" w:cs="Times New Roman"/>
                <w:sz w:val="24"/>
                <w:szCs w:val="24"/>
              </w:rPr>
              <w:t>Presenta definición de  variables y su correspondiente descripción de manera parcial</w:t>
            </w:r>
            <w:r w:rsidR="00F3263A" w:rsidRPr="00261EB8">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937" w:type="pct"/>
            <w:vAlign w:val="center"/>
          </w:tcPr>
          <w:p w:rsidR="00BB316C" w:rsidRPr="00261EB8" w:rsidRDefault="00BB316C" w:rsidP="00261EB8">
            <w:pPr>
              <w:spacing w:line="360" w:lineRule="auto"/>
              <w:jc w:val="both"/>
              <w:rPr>
                <w:rFonts w:ascii="Times New Roman" w:hAnsi="Times New Roman" w:cs="Times New Roman"/>
                <w:b w:val="0"/>
                <w:sz w:val="24"/>
                <w:szCs w:val="24"/>
              </w:rPr>
            </w:pPr>
            <w:r w:rsidRPr="00261EB8">
              <w:rPr>
                <w:rFonts w:ascii="Times New Roman" w:hAnsi="Times New Roman" w:cs="Times New Roman"/>
                <w:b w:val="0"/>
                <w:sz w:val="24"/>
                <w:szCs w:val="24"/>
              </w:rPr>
              <w:t>Presenta y documenta la definición de  variables y su correspondiente descripción.</w:t>
            </w:r>
          </w:p>
        </w:tc>
      </w:tr>
      <w:tr w:rsidR="00BB316C" w:rsidRPr="00261EB8" w:rsidTr="00F3263A">
        <w:tc>
          <w:tcPr>
            <w:cnfStyle w:val="001000000000" w:firstRow="0" w:lastRow="0" w:firstColumn="1" w:lastColumn="0" w:oddVBand="0" w:evenVBand="0" w:oddHBand="0" w:evenHBand="0" w:firstRowFirstColumn="0" w:firstRowLastColumn="0" w:lastRowFirstColumn="0" w:lastRowLastColumn="0"/>
            <w:tcW w:w="1282" w:type="pct"/>
            <w:shd w:val="clear" w:color="auto" w:fill="F2F2F2" w:themeFill="background1" w:themeFillShade="F2"/>
            <w:vAlign w:val="center"/>
          </w:tcPr>
          <w:p w:rsidR="00B73DB1" w:rsidRPr="00261EB8" w:rsidRDefault="00E81F71" w:rsidP="00261EB8">
            <w:pPr>
              <w:spacing w:line="360" w:lineRule="auto"/>
              <w:jc w:val="both"/>
              <w:rPr>
                <w:rFonts w:ascii="Times New Roman" w:hAnsi="Times New Roman" w:cs="Times New Roman"/>
                <w:b w:val="0"/>
                <w:sz w:val="24"/>
                <w:szCs w:val="24"/>
              </w:rPr>
            </w:pPr>
            <w:r w:rsidRPr="00261EB8">
              <w:rPr>
                <w:rFonts w:ascii="Times New Roman" w:hAnsi="Times New Roman" w:cs="Times New Roman"/>
                <w:b w:val="0"/>
                <w:sz w:val="24"/>
                <w:szCs w:val="24"/>
              </w:rPr>
              <w:t xml:space="preserve">Adecuación de variables y tabla de la muestra en la estructura de </w:t>
            </w:r>
            <w:proofErr w:type="spellStart"/>
            <w:r w:rsidRPr="00261EB8">
              <w:rPr>
                <w:rFonts w:ascii="Times New Roman" w:hAnsi="Times New Roman" w:cs="Times New Roman"/>
                <w:b w:val="0"/>
                <w:sz w:val="24"/>
                <w:szCs w:val="24"/>
              </w:rPr>
              <w:t>RKward</w:t>
            </w:r>
            <w:proofErr w:type="spellEnd"/>
            <w:r w:rsidRPr="00261EB8">
              <w:rPr>
                <w:rFonts w:ascii="Times New Roman" w:hAnsi="Times New Roman" w:cs="Times New Roman"/>
                <w:b w:val="0"/>
                <w:sz w:val="24"/>
                <w:szCs w:val="24"/>
              </w:rPr>
              <w:t xml:space="preserve"> (Tabla de datos y definición de </w:t>
            </w:r>
            <w:proofErr w:type="spellStart"/>
            <w:r w:rsidRPr="00261EB8">
              <w:rPr>
                <w:rFonts w:ascii="Times New Roman" w:hAnsi="Times New Roman" w:cs="Times New Roman"/>
                <w:b w:val="0"/>
                <w:sz w:val="24"/>
                <w:szCs w:val="24"/>
              </w:rPr>
              <w:t>tipado</w:t>
            </w:r>
            <w:proofErr w:type="spellEnd"/>
            <w:r w:rsidRPr="00261EB8">
              <w:rPr>
                <w:rFonts w:ascii="Times New Roman" w:hAnsi="Times New Roman" w:cs="Times New Roman"/>
                <w:b w:val="0"/>
                <w:sz w:val="24"/>
                <w:szCs w:val="24"/>
              </w:rPr>
              <w:t xml:space="preserve"> de variables)</w:t>
            </w:r>
          </w:p>
        </w:tc>
        <w:tc>
          <w:tcPr>
            <w:tcW w:w="884" w:type="pct"/>
          </w:tcPr>
          <w:p w:rsidR="00B73DB1" w:rsidRPr="00261EB8" w:rsidRDefault="00694F9E"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EB8">
              <w:rPr>
                <w:rFonts w:ascii="Times New Roman" w:hAnsi="Times New Roman" w:cs="Times New Roman"/>
                <w:sz w:val="24"/>
                <w:szCs w:val="24"/>
              </w:rPr>
              <w:t>No adecua las variables conforme a la tabla de datos, no crea el objeto de datos</w:t>
            </w:r>
            <w:r w:rsidR="00F3263A" w:rsidRPr="00261EB8">
              <w:rPr>
                <w:rFonts w:ascii="Times New Roman" w:hAnsi="Times New Roman" w:cs="Times New Roman"/>
                <w:sz w:val="24"/>
                <w:szCs w:val="24"/>
              </w:rPr>
              <w:t>.</w:t>
            </w:r>
          </w:p>
        </w:tc>
        <w:tc>
          <w:tcPr>
            <w:tcW w:w="938" w:type="pct"/>
          </w:tcPr>
          <w:p w:rsidR="00B73DB1" w:rsidRPr="00261EB8" w:rsidRDefault="00694F9E"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261EB8">
              <w:rPr>
                <w:rFonts w:ascii="Times New Roman" w:hAnsi="Times New Roman" w:cs="Times New Roman"/>
                <w:sz w:val="24"/>
                <w:szCs w:val="24"/>
              </w:rPr>
              <w:t>Faltan</w:t>
            </w:r>
            <w:proofErr w:type="gramEnd"/>
            <w:r w:rsidRPr="00261EB8">
              <w:rPr>
                <w:rFonts w:ascii="Times New Roman" w:hAnsi="Times New Roman" w:cs="Times New Roman"/>
                <w:sz w:val="24"/>
                <w:szCs w:val="24"/>
              </w:rPr>
              <w:t xml:space="preserve"> definir  variables conforme a la tabla de datos, no crea el objeto de datos</w:t>
            </w:r>
            <w:r w:rsidR="00F3263A" w:rsidRPr="00261EB8">
              <w:rPr>
                <w:rFonts w:ascii="Times New Roman" w:hAnsi="Times New Roman" w:cs="Times New Roman"/>
                <w:sz w:val="24"/>
                <w:szCs w:val="24"/>
              </w:rPr>
              <w:t>.</w:t>
            </w:r>
          </w:p>
        </w:tc>
        <w:tc>
          <w:tcPr>
            <w:tcW w:w="960" w:type="pct"/>
          </w:tcPr>
          <w:p w:rsidR="00B73DB1" w:rsidRPr="00261EB8" w:rsidRDefault="00694F9E"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EB8">
              <w:rPr>
                <w:rFonts w:ascii="Times New Roman" w:hAnsi="Times New Roman" w:cs="Times New Roman"/>
                <w:sz w:val="24"/>
                <w:szCs w:val="24"/>
              </w:rPr>
              <w:t>Establece las variables conforme a la tabla de d</w:t>
            </w:r>
            <w:r w:rsidR="00F3263A" w:rsidRPr="00261EB8">
              <w:rPr>
                <w:rFonts w:ascii="Times New Roman" w:hAnsi="Times New Roman" w:cs="Times New Roman"/>
                <w:sz w:val="24"/>
                <w:szCs w:val="24"/>
              </w:rPr>
              <w:t>atos, y crea el objeto de datos.</w:t>
            </w:r>
          </w:p>
        </w:tc>
        <w:tc>
          <w:tcPr>
            <w:cnfStyle w:val="000100000000" w:firstRow="0" w:lastRow="0" w:firstColumn="0" w:lastColumn="1" w:oddVBand="0" w:evenVBand="0" w:oddHBand="0" w:evenHBand="0" w:firstRowFirstColumn="0" w:firstRowLastColumn="0" w:lastRowFirstColumn="0" w:lastRowLastColumn="0"/>
            <w:tcW w:w="937" w:type="pct"/>
          </w:tcPr>
          <w:p w:rsidR="00B73DB1" w:rsidRPr="00261EB8" w:rsidRDefault="00694F9E" w:rsidP="00261EB8">
            <w:pPr>
              <w:spacing w:line="360" w:lineRule="auto"/>
              <w:jc w:val="both"/>
              <w:rPr>
                <w:rFonts w:ascii="Times New Roman" w:hAnsi="Times New Roman" w:cs="Times New Roman"/>
                <w:b w:val="0"/>
                <w:bCs w:val="0"/>
                <w:sz w:val="24"/>
                <w:szCs w:val="24"/>
              </w:rPr>
            </w:pPr>
            <w:r w:rsidRPr="00261EB8">
              <w:rPr>
                <w:rFonts w:ascii="Times New Roman" w:hAnsi="Times New Roman" w:cs="Times New Roman"/>
                <w:b w:val="0"/>
                <w:bCs w:val="0"/>
                <w:sz w:val="24"/>
                <w:szCs w:val="24"/>
              </w:rPr>
              <w:t xml:space="preserve">Establece las variables conforme a la tabla de datos, y crea el objeto de datos adecuadamente conforme al </w:t>
            </w:r>
            <w:proofErr w:type="spellStart"/>
            <w:r w:rsidRPr="00261EB8">
              <w:rPr>
                <w:rFonts w:ascii="Times New Roman" w:hAnsi="Times New Roman" w:cs="Times New Roman"/>
                <w:b w:val="0"/>
                <w:bCs w:val="0"/>
                <w:sz w:val="24"/>
                <w:szCs w:val="24"/>
              </w:rPr>
              <w:t>tipado</w:t>
            </w:r>
            <w:proofErr w:type="spellEnd"/>
            <w:r w:rsidR="00F3263A" w:rsidRPr="00261EB8">
              <w:rPr>
                <w:rFonts w:ascii="Times New Roman" w:hAnsi="Times New Roman" w:cs="Times New Roman"/>
                <w:b w:val="0"/>
                <w:bCs w:val="0"/>
                <w:sz w:val="24"/>
                <w:szCs w:val="24"/>
              </w:rPr>
              <w:t>.</w:t>
            </w:r>
          </w:p>
        </w:tc>
      </w:tr>
      <w:tr w:rsidR="00F3263A" w:rsidRPr="00261EB8" w:rsidTr="00F3263A">
        <w:tc>
          <w:tcPr>
            <w:cnfStyle w:val="001000000000" w:firstRow="0" w:lastRow="0" w:firstColumn="1" w:lastColumn="0" w:oddVBand="0" w:evenVBand="0" w:oddHBand="0" w:evenHBand="0" w:firstRowFirstColumn="0" w:firstRowLastColumn="0" w:lastRowFirstColumn="0" w:lastRowLastColumn="0"/>
            <w:tcW w:w="1282" w:type="pct"/>
            <w:shd w:val="clear" w:color="auto" w:fill="F2F2F2" w:themeFill="background1" w:themeFillShade="F2"/>
            <w:vAlign w:val="center"/>
          </w:tcPr>
          <w:p w:rsidR="00F3263A" w:rsidRPr="00261EB8" w:rsidRDefault="00F3263A" w:rsidP="00261EB8">
            <w:pPr>
              <w:spacing w:line="360" w:lineRule="auto"/>
              <w:jc w:val="both"/>
              <w:rPr>
                <w:rFonts w:ascii="Times New Roman" w:hAnsi="Times New Roman" w:cs="Times New Roman"/>
                <w:b w:val="0"/>
                <w:sz w:val="24"/>
                <w:szCs w:val="24"/>
              </w:rPr>
            </w:pPr>
            <w:r w:rsidRPr="00261EB8">
              <w:rPr>
                <w:rFonts w:ascii="Times New Roman" w:hAnsi="Times New Roman" w:cs="Times New Roman"/>
                <w:b w:val="0"/>
                <w:sz w:val="24"/>
                <w:szCs w:val="24"/>
              </w:rPr>
              <w:t>Presentación de estadísticos y gráficos</w:t>
            </w:r>
          </w:p>
        </w:tc>
        <w:tc>
          <w:tcPr>
            <w:tcW w:w="884" w:type="pct"/>
          </w:tcPr>
          <w:p w:rsidR="00F3263A" w:rsidRPr="00261EB8" w:rsidRDefault="00F3263A"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61EB8">
              <w:rPr>
                <w:rFonts w:ascii="Times New Roman" w:hAnsi="Times New Roman" w:cs="Times New Roman"/>
                <w:sz w:val="24"/>
                <w:szCs w:val="24"/>
              </w:rPr>
              <w:t xml:space="preserve">No presenta estadísticos (Tablas de </w:t>
            </w:r>
            <w:r w:rsidRPr="00261EB8">
              <w:rPr>
                <w:rFonts w:ascii="Times New Roman" w:hAnsi="Times New Roman" w:cs="Times New Roman"/>
                <w:sz w:val="24"/>
                <w:szCs w:val="24"/>
              </w:rPr>
              <w:lastRenderedPageBreak/>
              <w:t>Frecuencias) o gráficos (Barras).</w:t>
            </w:r>
          </w:p>
        </w:tc>
        <w:tc>
          <w:tcPr>
            <w:tcW w:w="938" w:type="pct"/>
          </w:tcPr>
          <w:p w:rsidR="00F3263A" w:rsidRPr="00261EB8" w:rsidRDefault="00F3263A"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61EB8">
              <w:rPr>
                <w:rFonts w:ascii="Times New Roman" w:hAnsi="Times New Roman" w:cs="Times New Roman"/>
                <w:sz w:val="24"/>
                <w:szCs w:val="24"/>
              </w:rPr>
              <w:lastRenderedPageBreak/>
              <w:t xml:space="preserve">Existe ausencia de estadísticos </w:t>
            </w:r>
            <w:r w:rsidRPr="00261EB8">
              <w:rPr>
                <w:rFonts w:ascii="Times New Roman" w:hAnsi="Times New Roman" w:cs="Times New Roman"/>
                <w:sz w:val="24"/>
                <w:szCs w:val="24"/>
              </w:rPr>
              <w:lastRenderedPageBreak/>
              <w:t>(Tablas de Frecuencias) o gráficos (Barras).</w:t>
            </w:r>
          </w:p>
        </w:tc>
        <w:tc>
          <w:tcPr>
            <w:tcW w:w="960" w:type="pct"/>
          </w:tcPr>
          <w:p w:rsidR="00F3263A" w:rsidRPr="00261EB8" w:rsidRDefault="00F3263A"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61EB8">
              <w:rPr>
                <w:rFonts w:ascii="Times New Roman" w:hAnsi="Times New Roman" w:cs="Times New Roman"/>
                <w:sz w:val="24"/>
                <w:szCs w:val="24"/>
              </w:rPr>
              <w:lastRenderedPageBreak/>
              <w:t xml:space="preserve">Presenta de estadísticos (Tablas de </w:t>
            </w:r>
            <w:r w:rsidRPr="00261EB8">
              <w:rPr>
                <w:rFonts w:ascii="Times New Roman" w:hAnsi="Times New Roman" w:cs="Times New Roman"/>
                <w:sz w:val="24"/>
                <w:szCs w:val="24"/>
              </w:rPr>
              <w:lastRenderedPageBreak/>
              <w:t>Frecuencias) o gráficos (Barras).</w:t>
            </w:r>
          </w:p>
        </w:tc>
        <w:tc>
          <w:tcPr>
            <w:cnfStyle w:val="000100000000" w:firstRow="0" w:lastRow="0" w:firstColumn="0" w:lastColumn="1" w:oddVBand="0" w:evenVBand="0" w:oddHBand="0" w:evenHBand="0" w:firstRowFirstColumn="0" w:firstRowLastColumn="0" w:lastRowFirstColumn="0" w:lastRowLastColumn="0"/>
            <w:tcW w:w="937" w:type="pct"/>
          </w:tcPr>
          <w:p w:rsidR="00F3263A" w:rsidRPr="00261EB8" w:rsidRDefault="00F3263A" w:rsidP="00261EB8">
            <w:pPr>
              <w:spacing w:line="360" w:lineRule="auto"/>
              <w:jc w:val="both"/>
              <w:rPr>
                <w:rFonts w:ascii="Times New Roman" w:hAnsi="Times New Roman" w:cs="Times New Roman"/>
                <w:b w:val="0"/>
                <w:sz w:val="24"/>
                <w:szCs w:val="24"/>
              </w:rPr>
            </w:pPr>
            <w:r w:rsidRPr="00261EB8">
              <w:rPr>
                <w:rFonts w:ascii="Times New Roman" w:hAnsi="Times New Roman" w:cs="Times New Roman"/>
                <w:b w:val="0"/>
                <w:sz w:val="24"/>
                <w:szCs w:val="24"/>
              </w:rPr>
              <w:lastRenderedPageBreak/>
              <w:t xml:space="preserve">Presenta de estadísticos (Tablas de </w:t>
            </w:r>
            <w:r w:rsidRPr="00261EB8">
              <w:rPr>
                <w:rFonts w:ascii="Times New Roman" w:hAnsi="Times New Roman" w:cs="Times New Roman"/>
                <w:b w:val="0"/>
                <w:sz w:val="24"/>
                <w:szCs w:val="24"/>
              </w:rPr>
              <w:lastRenderedPageBreak/>
              <w:t>Frecuencias) y gráficos (Barras), utilizando criterios.</w:t>
            </w:r>
          </w:p>
        </w:tc>
      </w:tr>
      <w:tr w:rsidR="00F3263A" w:rsidRPr="00261EB8" w:rsidTr="00F3263A">
        <w:tc>
          <w:tcPr>
            <w:cnfStyle w:val="001000000000" w:firstRow="0" w:lastRow="0" w:firstColumn="1" w:lastColumn="0" w:oddVBand="0" w:evenVBand="0" w:oddHBand="0" w:evenHBand="0" w:firstRowFirstColumn="0" w:firstRowLastColumn="0" w:lastRowFirstColumn="0" w:lastRowLastColumn="0"/>
            <w:tcW w:w="1282" w:type="pct"/>
            <w:shd w:val="clear" w:color="auto" w:fill="F2F2F2" w:themeFill="background1" w:themeFillShade="F2"/>
            <w:vAlign w:val="center"/>
          </w:tcPr>
          <w:p w:rsidR="00F3263A" w:rsidRPr="00261EB8" w:rsidRDefault="00F3263A" w:rsidP="00261EB8">
            <w:pPr>
              <w:spacing w:line="360" w:lineRule="auto"/>
              <w:jc w:val="both"/>
              <w:rPr>
                <w:rFonts w:ascii="Times New Roman" w:hAnsi="Times New Roman" w:cs="Times New Roman"/>
                <w:b w:val="0"/>
                <w:bCs w:val="0"/>
                <w:sz w:val="24"/>
                <w:szCs w:val="24"/>
              </w:rPr>
            </w:pPr>
            <w:r w:rsidRPr="00261EB8">
              <w:rPr>
                <w:rFonts w:ascii="Times New Roman" w:hAnsi="Times New Roman" w:cs="Times New Roman"/>
                <w:b w:val="0"/>
                <w:sz w:val="24"/>
                <w:szCs w:val="24"/>
              </w:rPr>
              <w:lastRenderedPageBreak/>
              <w:t>Puntaje</w:t>
            </w:r>
          </w:p>
        </w:tc>
        <w:tc>
          <w:tcPr>
            <w:tcW w:w="884" w:type="pct"/>
          </w:tcPr>
          <w:p w:rsidR="00F3263A" w:rsidRPr="00261EB8" w:rsidRDefault="00F3263A"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61EB8">
              <w:rPr>
                <w:rFonts w:ascii="Times New Roman" w:hAnsi="Times New Roman" w:cs="Times New Roman"/>
                <w:bCs/>
                <w:sz w:val="24"/>
                <w:szCs w:val="24"/>
              </w:rPr>
              <w:t>5</w:t>
            </w:r>
          </w:p>
        </w:tc>
        <w:tc>
          <w:tcPr>
            <w:tcW w:w="938" w:type="pct"/>
          </w:tcPr>
          <w:p w:rsidR="00F3263A" w:rsidRPr="00261EB8" w:rsidRDefault="00F3263A"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61EB8">
              <w:rPr>
                <w:rFonts w:ascii="Times New Roman" w:hAnsi="Times New Roman" w:cs="Times New Roman"/>
                <w:bCs/>
                <w:sz w:val="24"/>
                <w:szCs w:val="24"/>
              </w:rPr>
              <w:t>7</w:t>
            </w:r>
          </w:p>
        </w:tc>
        <w:tc>
          <w:tcPr>
            <w:tcW w:w="960" w:type="pct"/>
          </w:tcPr>
          <w:p w:rsidR="00F3263A" w:rsidRPr="00261EB8" w:rsidRDefault="00F3263A" w:rsidP="00261EB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61EB8">
              <w:rPr>
                <w:rFonts w:ascii="Times New Roman" w:hAnsi="Times New Roman" w:cs="Times New Roman"/>
                <w:bCs/>
                <w:sz w:val="24"/>
                <w:szCs w:val="24"/>
              </w:rPr>
              <w:t>9</w:t>
            </w:r>
          </w:p>
        </w:tc>
        <w:tc>
          <w:tcPr>
            <w:cnfStyle w:val="000100000000" w:firstRow="0" w:lastRow="0" w:firstColumn="0" w:lastColumn="1" w:oddVBand="0" w:evenVBand="0" w:oddHBand="0" w:evenHBand="0" w:firstRowFirstColumn="0" w:firstRowLastColumn="0" w:lastRowFirstColumn="0" w:lastRowLastColumn="0"/>
            <w:tcW w:w="937" w:type="pct"/>
          </w:tcPr>
          <w:p w:rsidR="00F3263A" w:rsidRPr="00261EB8" w:rsidRDefault="00F3263A" w:rsidP="00261EB8">
            <w:pPr>
              <w:spacing w:line="360" w:lineRule="auto"/>
              <w:jc w:val="both"/>
              <w:rPr>
                <w:rFonts w:ascii="Times New Roman" w:hAnsi="Times New Roman" w:cs="Times New Roman"/>
                <w:b w:val="0"/>
                <w:bCs w:val="0"/>
                <w:sz w:val="24"/>
                <w:szCs w:val="24"/>
              </w:rPr>
            </w:pPr>
            <w:r w:rsidRPr="00261EB8">
              <w:rPr>
                <w:rFonts w:ascii="Times New Roman" w:hAnsi="Times New Roman" w:cs="Times New Roman"/>
                <w:b w:val="0"/>
                <w:sz w:val="24"/>
                <w:szCs w:val="24"/>
              </w:rPr>
              <w:t>10</w:t>
            </w:r>
          </w:p>
        </w:tc>
      </w:tr>
      <w:tr w:rsidR="00F3263A" w:rsidRPr="00261EB8" w:rsidTr="00F3263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shd w:val="clear" w:color="auto" w:fill="F2F2F2" w:themeFill="background1" w:themeFillShade="F2"/>
            <w:vAlign w:val="center"/>
          </w:tcPr>
          <w:p w:rsidR="00F3263A" w:rsidRPr="00261EB8" w:rsidRDefault="00F3263A" w:rsidP="00261EB8">
            <w:pPr>
              <w:spacing w:line="360" w:lineRule="auto"/>
              <w:jc w:val="both"/>
              <w:rPr>
                <w:rFonts w:ascii="Times New Roman" w:hAnsi="Times New Roman" w:cs="Times New Roman"/>
                <w:b w:val="0"/>
                <w:bCs w:val="0"/>
                <w:sz w:val="24"/>
                <w:szCs w:val="24"/>
              </w:rPr>
            </w:pPr>
            <w:r w:rsidRPr="00261EB8">
              <w:rPr>
                <w:rFonts w:ascii="Times New Roman" w:hAnsi="Times New Roman" w:cs="Times New Roman"/>
                <w:b w:val="0"/>
                <w:sz w:val="24"/>
                <w:szCs w:val="24"/>
              </w:rPr>
              <w:t>Comentarios Adicionales</w:t>
            </w:r>
          </w:p>
        </w:tc>
        <w:tc>
          <w:tcPr>
            <w:cnfStyle w:val="000100000000" w:firstRow="0" w:lastRow="0" w:firstColumn="0" w:lastColumn="1" w:oddVBand="0" w:evenVBand="0" w:oddHBand="0" w:evenHBand="0" w:firstRowFirstColumn="0" w:firstRowLastColumn="0" w:lastRowFirstColumn="0" w:lastRowLastColumn="0"/>
            <w:tcW w:w="3718" w:type="pct"/>
            <w:gridSpan w:val="4"/>
          </w:tcPr>
          <w:p w:rsidR="00F3263A" w:rsidRPr="00261EB8" w:rsidRDefault="00F3263A" w:rsidP="00261EB8">
            <w:pPr>
              <w:spacing w:line="360" w:lineRule="auto"/>
              <w:jc w:val="both"/>
              <w:rPr>
                <w:rFonts w:ascii="Times New Roman" w:hAnsi="Times New Roman" w:cs="Times New Roman"/>
                <w:b w:val="0"/>
                <w:bCs w:val="0"/>
                <w:sz w:val="24"/>
                <w:szCs w:val="24"/>
              </w:rPr>
            </w:pPr>
            <w:r w:rsidRPr="00261EB8">
              <w:rPr>
                <w:rFonts w:ascii="Times New Roman" w:hAnsi="Times New Roman" w:cs="Times New Roman"/>
                <w:b w:val="0"/>
                <w:sz w:val="24"/>
                <w:szCs w:val="24"/>
              </w:rPr>
              <w:t>Retroalimentación:</w:t>
            </w:r>
          </w:p>
        </w:tc>
      </w:tr>
    </w:tbl>
    <w:p w:rsidR="00A02965" w:rsidRDefault="00A02965" w:rsidP="00261EB8">
      <w:pPr>
        <w:spacing w:line="360" w:lineRule="auto"/>
        <w:jc w:val="both"/>
      </w:pPr>
    </w:p>
    <w:p w:rsidR="00D27531" w:rsidRPr="00261EB8" w:rsidRDefault="00D27531" w:rsidP="00261EB8">
      <w:pPr>
        <w:spacing w:line="360" w:lineRule="auto"/>
        <w:jc w:val="both"/>
        <w:rPr>
          <w:color w:val="7030A0"/>
          <w:sz w:val="28"/>
        </w:rPr>
      </w:pPr>
      <w:r w:rsidRPr="00261EB8">
        <w:rPr>
          <w:color w:val="7030A0"/>
          <w:sz w:val="28"/>
        </w:rPr>
        <w:t>Conclusión</w:t>
      </w:r>
    </w:p>
    <w:p w:rsidR="001B48CA" w:rsidRPr="00261EB8" w:rsidRDefault="00E80074" w:rsidP="00261EB8">
      <w:pPr>
        <w:spacing w:line="360" w:lineRule="auto"/>
        <w:jc w:val="both"/>
        <w:rPr>
          <w:rFonts w:ascii="Times New Roman" w:hAnsi="Times New Roman" w:cs="Times New Roman"/>
          <w:sz w:val="24"/>
        </w:rPr>
      </w:pPr>
      <w:r w:rsidRPr="00261EB8">
        <w:rPr>
          <w:rFonts w:ascii="Times New Roman" w:hAnsi="Times New Roman" w:cs="Times New Roman"/>
          <w:sz w:val="24"/>
        </w:rPr>
        <w:t>Utilizar una herramienta informática que pueda facilitar no sólo el trabajo, si no la capacidad de generar aprendizaje sign</w:t>
      </w:r>
      <w:r w:rsidR="0066670E" w:rsidRPr="00261EB8">
        <w:rPr>
          <w:rFonts w:ascii="Times New Roman" w:hAnsi="Times New Roman" w:cs="Times New Roman"/>
          <w:sz w:val="24"/>
        </w:rPr>
        <w:t>ificativo al aplicarlo en clase,</w:t>
      </w:r>
      <w:r w:rsidRPr="00261EB8">
        <w:rPr>
          <w:rFonts w:ascii="Times New Roman" w:hAnsi="Times New Roman" w:cs="Times New Roman"/>
          <w:sz w:val="24"/>
        </w:rPr>
        <w:t xml:space="preserve"> ya sea como </w:t>
      </w:r>
      <w:r w:rsidR="001B48CA" w:rsidRPr="00261EB8">
        <w:rPr>
          <w:rFonts w:ascii="Times New Roman" w:hAnsi="Times New Roman" w:cs="Times New Roman"/>
          <w:sz w:val="24"/>
        </w:rPr>
        <w:t xml:space="preserve">práctica de </w:t>
      </w:r>
      <w:r w:rsidRPr="00261EB8">
        <w:rPr>
          <w:rFonts w:ascii="Times New Roman" w:hAnsi="Times New Roman" w:cs="Times New Roman"/>
          <w:sz w:val="24"/>
        </w:rPr>
        <w:t>laboratorio o tarea, es una ventaja valios</w:t>
      </w:r>
      <w:r w:rsidR="001624A8" w:rsidRPr="00261EB8">
        <w:rPr>
          <w:rFonts w:ascii="Times New Roman" w:hAnsi="Times New Roman" w:cs="Times New Roman"/>
          <w:sz w:val="24"/>
        </w:rPr>
        <w:t>a</w:t>
      </w:r>
      <w:r w:rsidRPr="00261EB8">
        <w:rPr>
          <w:rFonts w:ascii="Times New Roman" w:hAnsi="Times New Roman" w:cs="Times New Roman"/>
          <w:sz w:val="24"/>
        </w:rPr>
        <w:t xml:space="preserve"> para el alumnado, el </w:t>
      </w:r>
      <w:r w:rsidR="00B46B1F" w:rsidRPr="00261EB8">
        <w:rPr>
          <w:rFonts w:ascii="Times New Roman" w:hAnsi="Times New Roman" w:cs="Times New Roman"/>
          <w:sz w:val="24"/>
        </w:rPr>
        <w:t>cual</w:t>
      </w:r>
      <w:r w:rsidRPr="00261EB8">
        <w:rPr>
          <w:rFonts w:ascii="Times New Roman" w:hAnsi="Times New Roman" w:cs="Times New Roman"/>
          <w:sz w:val="24"/>
        </w:rPr>
        <w:t xml:space="preserve"> se encuentra inmerso en un mundo digital cambiante y exigente con los nuevos en</w:t>
      </w:r>
      <w:r w:rsidR="001624A8" w:rsidRPr="00261EB8">
        <w:rPr>
          <w:rFonts w:ascii="Times New Roman" w:hAnsi="Times New Roman" w:cs="Times New Roman"/>
          <w:sz w:val="24"/>
        </w:rPr>
        <w:t xml:space="preserve">tornos laborales. De hecho, </w:t>
      </w:r>
      <w:r w:rsidR="0066670E" w:rsidRPr="00261EB8">
        <w:rPr>
          <w:rFonts w:ascii="Times New Roman" w:hAnsi="Times New Roman" w:cs="Times New Roman"/>
          <w:sz w:val="24"/>
        </w:rPr>
        <w:t>realizar este tipo de estrategias ya</w:t>
      </w:r>
      <w:r w:rsidR="001624A8" w:rsidRPr="00261EB8">
        <w:rPr>
          <w:rFonts w:ascii="Times New Roman" w:hAnsi="Times New Roman" w:cs="Times New Roman"/>
          <w:sz w:val="24"/>
        </w:rPr>
        <w:t xml:space="preserve"> no puede ser consi</w:t>
      </w:r>
      <w:r w:rsidR="005344DA" w:rsidRPr="00261EB8">
        <w:rPr>
          <w:rFonts w:ascii="Times New Roman" w:hAnsi="Times New Roman" w:cs="Times New Roman"/>
          <w:sz w:val="24"/>
        </w:rPr>
        <w:t xml:space="preserve">derado como un valor agregado a la catedra expuesta; </w:t>
      </w:r>
      <w:r w:rsidR="0066670E" w:rsidRPr="00261EB8">
        <w:rPr>
          <w:rFonts w:ascii="Times New Roman" w:hAnsi="Times New Roman" w:cs="Times New Roman"/>
          <w:sz w:val="24"/>
        </w:rPr>
        <w:t>sino</w:t>
      </w:r>
      <w:r w:rsidR="005344DA" w:rsidRPr="00261EB8">
        <w:rPr>
          <w:rFonts w:ascii="Times New Roman" w:hAnsi="Times New Roman" w:cs="Times New Roman"/>
          <w:sz w:val="24"/>
        </w:rPr>
        <w:t xml:space="preserve"> debe ser considerada como una necesidad ineludible de la didáctica </w:t>
      </w:r>
      <w:r w:rsidR="0066670E" w:rsidRPr="00261EB8">
        <w:rPr>
          <w:rFonts w:ascii="Times New Roman" w:hAnsi="Times New Roman" w:cs="Times New Roman"/>
          <w:sz w:val="24"/>
        </w:rPr>
        <w:t xml:space="preserve">actual,  además el </w:t>
      </w:r>
      <w:r w:rsidR="00064E06" w:rsidRPr="00261EB8">
        <w:rPr>
          <w:rFonts w:ascii="Times New Roman" w:hAnsi="Times New Roman" w:cs="Times New Roman"/>
          <w:sz w:val="24"/>
        </w:rPr>
        <w:t xml:space="preserve">utilizar una herramienta como esta no debe </w:t>
      </w:r>
      <w:r w:rsidR="0066670E" w:rsidRPr="00261EB8">
        <w:rPr>
          <w:rFonts w:ascii="Times New Roman" w:hAnsi="Times New Roman" w:cs="Times New Roman"/>
          <w:sz w:val="24"/>
        </w:rPr>
        <w:t>preciarse</w:t>
      </w:r>
      <w:r w:rsidR="00064E06" w:rsidRPr="00261EB8">
        <w:rPr>
          <w:rFonts w:ascii="Times New Roman" w:hAnsi="Times New Roman" w:cs="Times New Roman"/>
          <w:sz w:val="24"/>
        </w:rPr>
        <w:t xml:space="preserve"> como un facilitador</w:t>
      </w:r>
      <w:r w:rsidR="00057913" w:rsidRPr="00261EB8">
        <w:rPr>
          <w:rFonts w:ascii="Times New Roman" w:hAnsi="Times New Roman" w:cs="Times New Roman"/>
          <w:sz w:val="24"/>
        </w:rPr>
        <w:t xml:space="preserve"> del quehacer del alumnado</w:t>
      </w:r>
      <w:r w:rsidR="00064E06" w:rsidRPr="00261EB8">
        <w:rPr>
          <w:rFonts w:ascii="Times New Roman" w:hAnsi="Times New Roman" w:cs="Times New Roman"/>
          <w:sz w:val="24"/>
        </w:rPr>
        <w:t>, sino como un acelerad</w:t>
      </w:r>
      <w:r w:rsidR="001B48CA" w:rsidRPr="00261EB8">
        <w:rPr>
          <w:rFonts w:ascii="Times New Roman" w:hAnsi="Times New Roman" w:cs="Times New Roman"/>
          <w:sz w:val="24"/>
        </w:rPr>
        <w:t>or de productos con calidad que permite fortalecer las aptitudes académicas tangibles.</w:t>
      </w:r>
    </w:p>
    <w:p w:rsidR="00AF55FE" w:rsidRPr="00261EB8" w:rsidRDefault="001B48CA" w:rsidP="00261EB8">
      <w:pPr>
        <w:spacing w:line="360" w:lineRule="auto"/>
        <w:jc w:val="both"/>
        <w:rPr>
          <w:rFonts w:ascii="Times New Roman" w:hAnsi="Times New Roman" w:cs="Times New Roman"/>
          <w:sz w:val="24"/>
        </w:rPr>
      </w:pPr>
      <w:r w:rsidRPr="00261EB8">
        <w:rPr>
          <w:rFonts w:ascii="Times New Roman" w:hAnsi="Times New Roman" w:cs="Times New Roman"/>
          <w:sz w:val="24"/>
        </w:rPr>
        <w:t xml:space="preserve">Otra ventaja al usar un software como </w:t>
      </w:r>
      <w:proofErr w:type="spellStart"/>
      <w:r w:rsidRPr="00261EB8">
        <w:rPr>
          <w:rFonts w:ascii="Times New Roman" w:hAnsi="Times New Roman" w:cs="Times New Roman"/>
          <w:sz w:val="24"/>
        </w:rPr>
        <w:t>RKWard</w:t>
      </w:r>
      <w:proofErr w:type="spellEnd"/>
      <w:r w:rsidRPr="00261EB8">
        <w:rPr>
          <w:rFonts w:ascii="Times New Roman" w:hAnsi="Times New Roman" w:cs="Times New Roman"/>
          <w:sz w:val="24"/>
        </w:rPr>
        <w:t xml:space="preserve"> es su disposición open-</w:t>
      </w:r>
      <w:proofErr w:type="spellStart"/>
      <w:r w:rsidRPr="00261EB8">
        <w:rPr>
          <w:rFonts w:ascii="Times New Roman" w:hAnsi="Times New Roman" w:cs="Times New Roman"/>
          <w:sz w:val="24"/>
        </w:rPr>
        <w:t>source</w:t>
      </w:r>
      <w:proofErr w:type="spellEnd"/>
      <w:r w:rsidRPr="00261EB8">
        <w:rPr>
          <w:rFonts w:ascii="Times New Roman" w:hAnsi="Times New Roman" w:cs="Times New Roman"/>
          <w:sz w:val="24"/>
        </w:rPr>
        <w:t xml:space="preserve"> lo que no lo hace menos, sino da la oportunidad de </w:t>
      </w:r>
      <w:r w:rsidR="00AF55FE" w:rsidRPr="00261EB8">
        <w:rPr>
          <w:rFonts w:ascii="Times New Roman" w:hAnsi="Times New Roman" w:cs="Times New Roman"/>
          <w:sz w:val="24"/>
        </w:rPr>
        <w:t>t</w:t>
      </w:r>
      <w:r w:rsidRPr="00261EB8">
        <w:rPr>
          <w:rFonts w:ascii="Times New Roman" w:hAnsi="Times New Roman" w:cs="Times New Roman"/>
          <w:sz w:val="24"/>
        </w:rPr>
        <w:t xml:space="preserve">rabajar en entornos </w:t>
      </w:r>
      <w:r w:rsidR="00AF55FE" w:rsidRPr="00261EB8">
        <w:rPr>
          <w:rFonts w:ascii="Times New Roman" w:hAnsi="Times New Roman" w:cs="Times New Roman"/>
          <w:sz w:val="24"/>
        </w:rPr>
        <w:t>creados a partir de grupos formales de investigación, que permiten compartir la tecnología disponible con la comunidad en general, lo que significa también un ahorro generalizado</w:t>
      </w:r>
      <w:r w:rsidR="00713373" w:rsidRPr="00261EB8">
        <w:rPr>
          <w:rFonts w:ascii="Times New Roman" w:hAnsi="Times New Roman" w:cs="Times New Roman"/>
          <w:sz w:val="24"/>
        </w:rPr>
        <w:t xml:space="preserve"> tanto en lo económicos como en la investigación</w:t>
      </w:r>
      <w:r w:rsidR="00AF55FE" w:rsidRPr="00261EB8">
        <w:rPr>
          <w:rFonts w:ascii="Times New Roman" w:hAnsi="Times New Roman" w:cs="Times New Roman"/>
          <w:sz w:val="24"/>
        </w:rPr>
        <w:t>.</w:t>
      </w:r>
    </w:p>
    <w:p w:rsidR="0047189E" w:rsidRDefault="00AF55FE" w:rsidP="00261EB8">
      <w:pPr>
        <w:spacing w:line="360" w:lineRule="auto"/>
        <w:jc w:val="both"/>
        <w:rPr>
          <w:rFonts w:ascii="Times New Roman" w:hAnsi="Times New Roman" w:cs="Times New Roman"/>
          <w:sz w:val="24"/>
        </w:rPr>
      </w:pPr>
      <w:r w:rsidRPr="00261EB8">
        <w:rPr>
          <w:rFonts w:ascii="Times New Roman" w:hAnsi="Times New Roman" w:cs="Times New Roman"/>
          <w:sz w:val="24"/>
        </w:rPr>
        <w:t>Finalmente, nuestro trabajo docente</w:t>
      </w:r>
      <w:r w:rsidR="00251560" w:rsidRPr="00261EB8">
        <w:rPr>
          <w:rFonts w:ascii="Times New Roman" w:hAnsi="Times New Roman" w:cs="Times New Roman"/>
          <w:sz w:val="24"/>
        </w:rPr>
        <w:t xml:space="preserve"> es una oportunidad para mejorar tanto en el aula como en lo profesional, utilizar la tecnología como un recurso didáctico permite formar y forma</w:t>
      </w:r>
      <w:r w:rsidR="009961C4" w:rsidRPr="00261EB8">
        <w:rPr>
          <w:rFonts w:ascii="Times New Roman" w:hAnsi="Times New Roman" w:cs="Times New Roman"/>
          <w:sz w:val="24"/>
        </w:rPr>
        <w:t>r</w:t>
      </w:r>
      <w:r w:rsidR="00251560" w:rsidRPr="00261EB8">
        <w:rPr>
          <w:rFonts w:ascii="Times New Roman" w:hAnsi="Times New Roman" w:cs="Times New Roman"/>
          <w:sz w:val="24"/>
        </w:rPr>
        <w:t>se en un entorno necesario para la vida real y académica</w:t>
      </w:r>
      <w:r w:rsidR="009961C4" w:rsidRPr="00261EB8">
        <w:rPr>
          <w:rFonts w:ascii="Times New Roman" w:hAnsi="Times New Roman" w:cs="Times New Roman"/>
          <w:sz w:val="24"/>
        </w:rPr>
        <w:t xml:space="preserve">. </w:t>
      </w:r>
      <w:r w:rsidR="00251560" w:rsidRPr="00261EB8">
        <w:rPr>
          <w:rFonts w:ascii="Times New Roman" w:hAnsi="Times New Roman" w:cs="Times New Roman"/>
          <w:sz w:val="24"/>
        </w:rPr>
        <w:t xml:space="preserve"> </w:t>
      </w:r>
    </w:p>
    <w:p w:rsidR="00261EB8" w:rsidRPr="00261EB8" w:rsidRDefault="00261EB8" w:rsidP="00261EB8">
      <w:pPr>
        <w:spacing w:line="360" w:lineRule="auto"/>
        <w:jc w:val="both"/>
        <w:rPr>
          <w:rFonts w:ascii="Times New Roman" w:hAnsi="Times New Roman" w:cs="Times New Roman"/>
          <w:sz w:val="24"/>
        </w:rPr>
      </w:pPr>
    </w:p>
    <w:p w:rsidR="0047189E" w:rsidRPr="00261EB8" w:rsidRDefault="0047189E" w:rsidP="00261EB8">
      <w:pPr>
        <w:spacing w:line="360" w:lineRule="auto"/>
        <w:jc w:val="both"/>
        <w:rPr>
          <w:color w:val="7030A0"/>
          <w:sz w:val="28"/>
        </w:rPr>
      </w:pPr>
      <w:r w:rsidRPr="00261EB8">
        <w:rPr>
          <w:color w:val="7030A0"/>
          <w:sz w:val="28"/>
        </w:rPr>
        <w:lastRenderedPageBreak/>
        <w:t>Bibliografía</w:t>
      </w:r>
    </w:p>
    <w:p w:rsidR="00F31B97" w:rsidRPr="005C42CF" w:rsidRDefault="00F31B97" w:rsidP="005C42CF">
      <w:pPr>
        <w:spacing w:line="360" w:lineRule="auto"/>
        <w:ind w:left="709" w:hanging="709"/>
        <w:jc w:val="both"/>
        <w:rPr>
          <w:rFonts w:ascii="Times New Roman" w:hAnsi="Times New Roman" w:cs="Times New Roman"/>
          <w:sz w:val="24"/>
        </w:rPr>
      </w:pPr>
      <w:r w:rsidRPr="005C42CF">
        <w:rPr>
          <w:rFonts w:ascii="Times New Roman" w:hAnsi="Times New Roman" w:cs="Times New Roman"/>
          <w:sz w:val="24"/>
        </w:rPr>
        <w:t>ANDERSON, David R., Dennis J, Sweeney y Thomas A. Williams (2008), Estadística para Administración y economía, 10ª. Edición, México D. F.,  ISBN-10:607-481-319-1</w:t>
      </w:r>
      <w:r w:rsidR="00722188" w:rsidRPr="005C42CF">
        <w:rPr>
          <w:rFonts w:ascii="Times New Roman" w:hAnsi="Times New Roman" w:cs="Times New Roman"/>
          <w:sz w:val="24"/>
        </w:rPr>
        <w:t>.</w:t>
      </w:r>
    </w:p>
    <w:p w:rsidR="00722188" w:rsidRPr="005C42CF" w:rsidRDefault="00722188" w:rsidP="005C42CF">
      <w:pPr>
        <w:autoSpaceDE w:val="0"/>
        <w:autoSpaceDN w:val="0"/>
        <w:adjustRightInd w:val="0"/>
        <w:spacing w:after="240" w:line="360" w:lineRule="auto"/>
        <w:ind w:left="709" w:hanging="709"/>
        <w:jc w:val="both"/>
        <w:rPr>
          <w:rFonts w:ascii="Times New Roman" w:hAnsi="Times New Roman" w:cs="Times New Roman"/>
          <w:color w:val="000000"/>
          <w:sz w:val="24"/>
          <w:lang w:val="es-MX" w:eastAsia="es-MX"/>
        </w:rPr>
      </w:pPr>
      <w:r w:rsidRPr="005C42CF">
        <w:rPr>
          <w:rFonts w:ascii="Times New Roman" w:hAnsi="Times New Roman" w:cs="Times New Roman"/>
          <w:sz w:val="24"/>
          <w:lang w:val="es-MX"/>
        </w:rPr>
        <w:t>ANDER Egg, E</w:t>
      </w:r>
      <w:bookmarkStart w:id="0" w:name="_GoBack"/>
      <w:bookmarkEnd w:id="0"/>
      <w:r w:rsidRPr="005C42CF">
        <w:rPr>
          <w:rFonts w:ascii="Times New Roman" w:hAnsi="Times New Roman" w:cs="Times New Roman"/>
          <w:sz w:val="24"/>
          <w:lang w:val="es-MX"/>
        </w:rPr>
        <w:t>zequiel (1991) , Taller una Alternativa de la Renovación Pedagógica, Magisterio del Rio De la Plata, pp 23-40 ,</w:t>
      </w:r>
      <w:r w:rsidRPr="005C42CF">
        <w:rPr>
          <w:rFonts w:ascii="Times New Roman" w:hAnsi="Times New Roman" w:cs="Times New Roman"/>
          <w:sz w:val="24"/>
        </w:rPr>
        <w:t xml:space="preserve"> ISBN, </w:t>
      </w:r>
      <w:r w:rsidRPr="005C42CF">
        <w:rPr>
          <w:rFonts w:ascii="Times New Roman" w:hAnsi="Times New Roman" w:cs="Times New Roman"/>
          <w:sz w:val="24"/>
          <w:lang w:val="es-MX"/>
        </w:rPr>
        <w:t>950550067X.</w:t>
      </w:r>
    </w:p>
    <w:p w:rsidR="00F31B97" w:rsidRPr="005C42CF" w:rsidRDefault="00F31B97" w:rsidP="005C42CF">
      <w:pPr>
        <w:spacing w:line="360" w:lineRule="auto"/>
        <w:ind w:left="709" w:hanging="709"/>
        <w:jc w:val="both"/>
        <w:rPr>
          <w:rFonts w:ascii="Times New Roman" w:hAnsi="Times New Roman" w:cs="Times New Roman"/>
          <w:sz w:val="24"/>
        </w:rPr>
      </w:pPr>
      <w:r w:rsidRPr="005C42CF">
        <w:rPr>
          <w:rFonts w:ascii="Times New Roman" w:hAnsi="Times New Roman" w:cs="Times New Roman"/>
          <w:sz w:val="24"/>
        </w:rPr>
        <w:t>CRÍSPIN Bernardo, María Luisa (2011). Aprendizaje autónomo, Universidad Iberoamericana, AC. Primera Edición 2011, ISBN: 978-607-417-137-2</w:t>
      </w:r>
      <w:r w:rsidR="00722188" w:rsidRPr="005C42CF">
        <w:rPr>
          <w:rFonts w:ascii="Times New Roman" w:hAnsi="Times New Roman" w:cs="Times New Roman"/>
          <w:sz w:val="24"/>
        </w:rPr>
        <w:t>.</w:t>
      </w:r>
    </w:p>
    <w:p w:rsidR="0047189E" w:rsidRPr="005C42CF" w:rsidRDefault="0047189E" w:rsidP="005C42CF">
      <w:pPr>
        <w:spacing w:line="360" w:lineRule="auto"/>
        <w:ind w:left="709" w:hanging="709"/>
        <w:jc w:val="both"/>
        <w:rPr>
          <w:rFonts w:ascii="Times New Roman" w:hAnsi="Times New Roman" w:cs="Times New Roman"/>
          <w:sz w:val="24"/>
        </w:rPr>
      </w:pPr>
      <w:r w:rsidRPr="005C42CF">
        <w:rPr>
          <w:rFonts w:ascii="Times New Roman" w:hAnsi="Times New Roman" w:cs="Times New Roman"/>
          <w:sz w:val="24"/>
        </w:rPr>
        <w:t xml:space="preserve">PERRENOUD, </w:t>
      </w:r>
      <w:proofErr w:type="spellStart"/>
      <w:r w:rsidRPr="005C42CF">
        <w:rPr>
          <w:rFonts w:ascii="Times New Roman" w:hAnsi="Times New Roman" w:cs="Times New Roman"/>
          <w:sz w:val="24"/>
        </w:rPr>
        <w:t>Philippe</w:t>
      </w:r>
      <w:proofErr w:type="spellEnd"/>
      <w:r w:rsidRPr="005C42CF">
        <w:rPr>
          <w:rFonts w:ascii="Times New Roman" w:hAnsi="Times New Roman" w:cs="Times New Roman"/>
          <w:sz w:val="24"/>
        </w:rPr>
        <w:t>. Construir competencias desde la escuela. Dolmen Ediciones.  Chile.  2002</w:t>
      </w:r>
      <w:r w:rsidR="00722188" w:rsidRPr="005C42CF">
        <w:rPr>
          <w:rFonts w:ascii="Times New Roman" w:hAnsi="Times New Roman" w:cs="Times New Roman"/>
          <w:sz w:val="24"/>
        </w:rPr>
        <w:t>.</w:t>
      </w:r>
    </w:p>
    <w:p w:rsidR="00F31B97" w:rsidRPr="005C42CF" w:rsidRDefault="00F77417" w:rsidP="005C42CF">
      <w:pPr>
        <w:spacing w:line="360" w:lineRule="auto"/>
        <w:ind w:left="709" w:hanging="709"/>
        <w:jc w:val="both"/>
        <w:rPr>
          <w:rFonts w:ascii="Times New Roman" w:hAnsi="Times New Roman" w:cs="Times New Roman"/>
          <w:sz w:val="24"/>
        </w:rPr>
      </w:pPr>
      <w:r w:rsidRPr="005C42CF">
        <w:rPr>
          <w:rFonts w:ascii="Times New Roman" w:hAnsi="Times New Roman" w:cs="Times New Roman"/>
          <w:sz w:val="24"/>
        </w:rPr>
        <w:fldChar w:fldCharType="begin"/>
      </w:r>
      <w:r w:rsidR="00F31B97" w:rsidRPr="005C42CF">
        <w:rPr>
          <w:rFonts w:ascii="Times New Roman" w:hAnsi="Times New Roman" w:cs="Times New Roman"/>
          <w:sz w:val="24"/>
        </w:rPr>
        <w:instrText xml:space="preserve"> BIBLIOGRAPHY  \l 2058 </w:instrText>
      </w:r>
      <w:r w:rsidRPr="005C42CF">
        <w:rPr>
          <w:rFonts w:ascii="Times New Roman" w:hAnsi="Times New Roman" w:cs="Times New Roman"/>
          <w:sz w:val="24"/>
        </w:rPr>
        <w:fldChar w:fldCharType="separate"/>
      </w:r>
      <w:r w:rsidR="00F31B97" w:rsidRPr="005C42CF">
        <w:rPr>
          <w:rFonts w:ascii="Times New Roman" w:hAnsi="Times New Roman" w:cs="Times New Roman"/>
          <w:sz w:val="24"/>
        </w:rPr>
        <w:t>MARZANO, R. J., &amp; J.Pickering, D. (2005). Dimensiones del aprendizaje. Manual para el maestro. Tlaquepaque. Jalisco, México: Instituto Tecnológico y de Estudios Superiores de Occidente (ITESO).</w:t>
      </w:r>
    </w:p>
    <w:p w:rsidR="00B63DD9" w:rsidRPr="00B63DD9" w:rsidRDefault="00F77417" w:rsidP="005C42CF">
      <w:pPr>
        <w:spacing w:line="360" w:lineRule="auto"/>
        <w:ind w:left="709" w:hanging="709"/>
        <w:jc w:val="both"/>
      </w:pPr>
      <w:r w:rsidRPr="005C42CF">
        <w:rPr>
          <w:rFonts w:ascii="Times New Roman" w:hAnsi="Times New Roman" w:cs="Times New Roman"/>
          <w:sz w:val="24"/>
        </w:rPr>
        <w:fldChar w:fldCharType="end"/>
      </w:r>
      <w:r w:rsidR="0047189E" w:rsidRPr="0047189E">
        <w:rPr>
          <w:rFonts w:ascii="Times New Roman" w:hAnsi="Times New Roman" w:cs="Times New Roman"/>
          <w:sz w:val="24"/>
          <w:szCs w:val="24"/>
        </w:rPr>
        <w:t xml:space="preserve"> </w:t>
      </w:r>
    </w:p>
    <w:sectPr w:rsidR="00B63DD9" w:rsidRPr="00B63DD9" w:rsidSect="00F77417">
      <w:headerReference w:type="default" r:id="rId27"/>
      <w:foot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BFD" w:rsidRDefault="00081BFD" w:rsidP="00261EB8">
      <w:pPr>
        <w:spacing w:after="0" w:line="240" w:lineRule="auto"/>
      </w:pPr>
      <w:r>
        <w:separator/>
      </w:r>
    </w:p>
  </w:endnote>
  <w:endnote w:type="continuationSeparator" w:id="0">
    <w:p w:rsidR="00081BFD" w:rsidRDefault="00081BFD" w:rsidP="0026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EB8" w:rsidRPr="00256150" w:rsidRDefault="00261EB8" w:rsidP="00261EB8">
    <w:pPr>
      <w:pStyle w:val="Piedepgina"/>
      <w:jc w:val="center"/>
      <w:rPr>
        <w:sz w:val="20"/>
        <w:szCs w:val="20"/>
      </w:rPr>
    </w:pPr>
    <w:r w:rsidRPr="006919AA">
      <w:rPr>
        <w:rFonts w:cs="Calibri"/>
        <w:b/>
      </w:rPr>
      <w:t xml:space="preserve">Vol. </w:t>
    </w:r>
    <w:r>
      <w:rPr>
        <w:rFonts w:cs="Calibri"/>
        <w:b/>
      </w:rPr>
      <w:t>3</w:t>
    </w:r>
    <w:r w:rsidRPr="006919AA">
      <w:rPr>
        <w:rFonts w:cs="Calibri"/>
        <w:b/>
      </w:rPr>
      <w:t xml:space="preserve">, Núm. </w:t>
    </w:r>
    <w:r>
      <w:rPr>
        <w:rFonts w:cs="Calibri"/>
        <w:b/>
      </w:rPr>
      <w:t>6</w:t>
    </w:r>
    <w:r w:rsidRPr="006919AA">
      <w:rPr>
        <w:rFonts w:cs="Calibri"/>
        <w:b/>
      </w:rPr>
      <w:t xml:space="preserve">                   </w:t>
    </w:r>
    <w:r w:rsidRPr="006919AA">
      <w:rPr>
        <w:rFonts w:cs="Calibri"/>
        <w:b/>
        <w:lang w:val="es-MX"/>
      </w:rPr>
      <w:t>Julio - Diciembre</w:t>
    </w:r>
    <w:r w:rsidRPr="006919AA">
      <w:rPr>
        <w:rFonts w:cs="Calibri"/>
        <w:b/>
      </w:rPr>
      <w:t xml:space="preserve"> 201</w:t>
    </w:r>
    <w:r>
      <w:rPr>
        <w:rFonts w:cs="Calibri"/>
        <w:b/>
      </w:rPr>
      <w:t>6</w:t>
    </w:r>
    <w:r w:rsidRPr="006919AA">
      <w:rPr>
        <w:rFonts w:cs="Calibri"/>
        <w:b/>
      </w:rPr>
      <w:t xml:space="preserve">                           </w:t>
    </w:r>
    <w:r w:rsidRPr="006919AA">
      <w:rPr>
        <w:rFonts w:cs="Calibri"/>
        <w:b/>
        <w:lang w:val="es-MX"/>
      </w:rPr>
      <w:t>CDHIS</w:t>
    </w:r>
  </w:p>
  <w:p w:rsidR="00261EB8" w:rsidRDefault="00261E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BFD" w:rsidRDefault="00081BFD" w:rsidP="00261EB8">
      <w:pPr>
        <w:spacing w:after="0" w:line="240" w:lineRule="auto"/>
      </w:pPr>
      <w:r>
        <w:separator/>
      </w:r>
    </w:p>
  </w:footnote>
  <w:footnote w:type="continuationSeparator" w:id="0">
    <w:p w:rsidR="00081BFD" w:rsidRDefault="00081BFD" w:rsidP="00261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EB8" w:rsidRDefault="00261EB8" w:rsidP="00261EB8">
    <w:pPr>
      <w:pStyle w:val="Encabezado"/>
      <w:jc w:val="center"/>
      <w:rPr>
        <w:sz w:val="24"/>
        <w:szCs w:val="24"/>
        <w:lang w:val="es-MX" w:eastAsia="ru-RU"/>
      </w:rPr>
    </w:pPr>
    <w:r w:rsidRPr="00983E6F">
      <w:rPr>
        <w:rFonts w:cs="Calibri"/>
        <w:b/>
        <w:i/>
        <w:lang w:val="es-MX"/>
      </w:rPr>
      <w:t>Revista Electrónica del Desarrollo Humano para la Innovación Social         ISSN: 2448 - 7422</w:t>
    </w:r>
  </w:p>
  <w:p w:rsidR="00261EB8" w:rsidRPr="00261EB8" w:rsidRDefault="00261EB8" w:rsidP="00261EB8">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C318C"/>
    <w:multiLevelType w:val="hybridMultilevel"/>
    <w:tmpl w:val="2162F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A80971"/>
    <w:multiLevelType w:val="hybridMultilevel"/>
    <w:tmpl w:val="7B3049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414C29"/>
    <w:multiLevelType w:val="hybridMultilevel"/>
    <w:tmpl w:val="18E0A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E87151"/>
    <w:multiLevelType w:val="hybridMultilevel"/>
    <w:tmpl w:val="165876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AA2402A"/>
    <w:multiLevelType w:val="hybridMultilevel"/>
    <w:tmpl w:val="815876C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4584EE3"/>
    <w:multiLevelType w:val="hybridMultilevel"/>
    <w:tmpl w:val="5CE08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CF3697B"/>
    <w:multiLevelType w:val="hybridMultilevel"/>
    <w:tmpl w:val="E20A26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1445"/>
    <w:rsid w:val="000058B5"/>
    <w:rsid w:val="00031C5C"/>
    <w:rsid w:val="000366F4"/>
    <w:rsid w:val="000475D5"/>
    <w:rsid w:val="0005368C"/>
    <w:rsid w:val="00057913"/>
    <w:rsid w:val="00064E06"/>
    <w:rsid w:val="00081BFD"/>
    <w:rsid w:val="000A5A31"/>
    <w:rsid w:val="00105735"/>
    <w:rsid w:val="0012411F"/>
    <w:rsid w:val="00140F39"/>
    <w:rsid w:val="00141505"/>
    <w:rsid w:val="00142E25"/>
    <w:rsid w:val="0015666A"/>
    <w:rsid w:val="001624A8"/>
    <w:rsid w:val="00166B3A"/>
    <w:rsid w:val="001763E5"/>
    <w:rsid w:val="00177777"/>
    <w:rsid w:val="00197F0C"/>
    <w:rsid w:val="001B48CA"/>
    <w:rsid w:val="001D6855"/>
    <w:rsid w:val="00203C4E"/>
    <w:rsid w:val="0021391B"/>
    <w:rsid w:val="00215D50"/>
    <w:rsid w:val="00231E06"/>
    <w:rsid w:val="00251560"/>
    <w:rsid w:val="00261EB8"/>
    <w:rsid w:val="00281D72"/>
    <w:rsid w:val="00290510"/>
    <w:rsid w:val="002B3A38"/>
    <w:rsid w:val="003103CF"/>
    <w:rsid w:val="00375829"/>
    <w:rsid w:val="00380DD0"/>
    <w:rsid w:val="0038550B"/>
    <w:rsid w:val="003A7CA9"/>
    <w:rsid w:val="003B3194"/>
    <w:rsid w:val="003B656C"/>
    <w:rsid w:val="003C304B"/>
    <w:rsid w:val="003D1472"/>
    <w:rsid w:val="00417181"/>
    <w:rsid w:val="004241D7"/>
    <w:rsid w:val="0047189E"/>
    <w:rsid w:val="0049370E"/>
    <w:rsid w:val="004C45F9"/>
    <w:rsid w:val="004F6012"/>
    <w:rsid w:val="005344DA"/>
    <w:rsid w:val="00555FE6"/>
    <w:rsid w:val="0058790D"/>
    <w:rsid w:val="00595C15"/>
    <w:rsid w:val="005A0A75"/>
    <w:rsid w:val="005A1DEB"/>
    <w:rsid w:val="005B6D36"/>
    <w:rsid w:val="005C42CF"/>
    <w:rsid w:val="005F16CF"/>
    <w:rsid w:val="0060691C"/>
    <w:rsid w:val="00614F21"/>
    <w:rsid w:val="006300E5"/>
    <w:rsid w:val="00637FC7"/>
    <w:rsid w:val="006409EE"/>
    <w:rsid w:val="0065775F"/>
    <w:rsid w:val="0066670E"/>
    <w:rsid w:val="00675778"/>
    <w:rsid w:val="00694F9E"/>
    <w:rsid w:val="00696007"/>
    <w:rsid w:val="0069756D"/>
    <w:rsid w:val="006A67C8"/>
    <w:rsid w:val="00713373"/>
    <w:rsid w:val="00722188"/>
    <w:rsid w:val="00724D50"/>
    <w:rsid w:val="007716AF"/>
    <w:rsid w:val="007810FF"/>
    <w:rsid w:val="007A1244"/>
    <w:rsid w:val="008246AC"/>
    <w:rsid w:val="00890E18"/>
    <w:rsid w:val="008951AF"/>
    <w:rsid w:val="008A6288"/>
    <w:rsid w:val="008B1C50"/>
    <w:rsid w:val="008B403F"/>
    <w:rsid w:val="00917033"/>
    <w:rsid w:val="009915D2"/>
    <w:rsid w:val="009961C4"/>
    <w:rsid w:val="009C34D2"/>
    <w:rsid w:val="009C5DE5"/>
    <w:rsid w:val="009E0B73"/>
    <w:rsid w:val="00A001B6"/>
    <w:rsid w:val="00A02965"/>
    <w:rsid w:val="00A122B6"/>
    <w:rsid w:val="00A15647"/>
    <w:rsid w:val="00A21445"/>
    <w:rsid w:val="00A31BCE"/>
    <w:rsid w:val="00A35159"/>
    <w:rsid w:val="00A37109"/>
    <w:rsid w:val="00A4730D"/>
    <w:rsid w:val="00A512A0"/>
    <w:rsid w:val="00A7742B"/>
    <w:rsid w:val="00A84FDC"/>
    <w:rsid w:val="00A86B02"/>
    <w:rsid w:val="00AC3C32"/>
    <w:rsid w:val="00AC7A74"/>
    <w:rsid w:val="00AF303A"/>
    <w:rsid w:val="00AF55FE"/>
    <w:rsid w:val="00B43F55"/>
    <w:rsid w:val="00B46B1F"/>
    <w:rsid w:val="00B63DD9"/>
    <w:rsid w:val="00B71FFE"/>
    <w:rsid w:val="00B73DB1"/>
    <w:rsid w:val="00B97339"/>
    <w:rsid w:val="00B97352"/>
    <w:rsid w:val="00BA0333"/>
    <w:rsid w:val="00BA4124"/>
    <w:rsid w:val="00BA5E63"/>
    <w:rsid w:val="00BB18C2"/>
    <w:rsid w:val="00BB2AF7"/>
    <w:rsid w:val="00BB2F7A"/>
    <w:rsid w:val="00BB316C"/>
    <w:rsid w:val="00BE23F9"/>
    <w:rsid w:val="00BF12B0"/>
    <w:rsid w:val="00C32880"/>
    <w:rsid w:val="00C47F98"/>
    <w:rsid w:val="00C536D1"/>
    <w:rsid w:val="00C63A52"/>
    <w:rsid w:val="00C71866"/>
    <w:rsid w:val="00C7542D"/>
    <w:rsid w:val="00CD4260"/>
    <w:rsid w:val="00CE11A5"/>
    <w:rsid w:val="00CF3446"/>
    <w:rsid w:val="00D27531"/>
    <w:rsid w:val="00D81276"/>
    <w:rsid w:val="00DC2E71"/>
    <w:rsid w:val="00DE4100"/>
    <w:rsid w:val="00DE5EE7"/>
    <w:rsid w:val="00E5397E"/>
    <w:rsid w:val="00E607B6"/>
    <w:rsid w:val="00E661BF"/>
    <w:rsid w:val="00E80074"/>
    <w:rsid w:val="00E81F71"/>
    <w:rsid w:val="00EB41FC"/>
    <w:rsid w:val="00EB7D4A"/>
    <w:rsid w:val="00EF231E"/>
    <w:rsid w:val="00EF3447"/>
    <w:rsid w:val="00F31B97"/>
    <w:rsid w:val="00F3263A"/>
    <w:rsid w:val="00F33E67"/>
    <w:rsid w:val="00F502B8"/>
    <w:rsid w:val="00F5470D"/>
    <w:rsid w:val="00F61C10"/>
    <w:rsid w:val="00F77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417"/>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81D72"/>
  </w:style>
  <w:style w:type="character" w:styleId="Hipervnculo">
    <w:name w:val="Hyperlink"/>
    <w:basedOn w:val="Fuentedeprrafopredeter"/>
    <w:uiPriority w:val="99"/>
    <w:semiHidden/>
    <w:unhideWhenUsed/>
    <w:rsid w:val="00281D72"/>
    <w:rPr>
      <w:color w:val="0000FF"/>
      <w:u w:val="single"/>
    </w:rPr>
  </w:style>
  <w:style w:type="character" w:customStyle="1" w:styleId="noprint">
    <w:name w:val="noprint"/>
    <w:basedOn w:val="Fuentedeprrafopredeter"/>
    <w:rsid w:val="00203C4E"/>
  </w:style>
  <w:style w:type="paragraph" w:styleId="Prrafodelista">
    <w:name w:val="List Paragraph"/>
    <w:basedOn w:val="Normal"/>
    <w:uiPriority w:val="34"/>
    <w:qFormat/>
    <w:rsid w:val="004F6012"/>
    <w:pPr>
      <w:ind w:left="720"/>
      <w:contextualSpacing/>
    </w:pPr>
  </w:style>
  <w:style w:type="table" w:styleId="Tablaconcuadrcula">
    <w:name w:val="Table Grid"/>
    <w:basedOn w:val="Tablanormal"/>
    <w:uiPriority w:val="59"/>
    <w:rsid w:val="002B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
    <w:name w:val="Grid Table 4 Accent 5"/>
    <w:basedOn w:val="Tablanormal"/>
    <w:uiPriority w:val="49"/>
    <w:rsid w:val="00BB18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1">
    <w:name w:val="List Table 3 Accent 1"/>
    <w:basedOn w:val="Tablanormal"/>
    <w:uiPriority w:val="48"/>
    <w:rsid w:val="0005368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
    <w:name w:val="List Table 3"/>
    <w:basedOn w:val="Tablanormal"/>
    <w:uiPriority w:val="48"/>
    <w:rsid w:val="0005368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aclara-nfasis3">
    <w:name w:val="Light List Accent 3"/>
    <w:basedOn w:val="Tablanormal"/>
    <w:uiPriority w:val="61"/>
    <w:rsid w:val="00B73D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GridTableLight">
    <w:name w:val="Grid Table Light"/>
    <w:basedOn w:val="Tablanormal"/>
    <w:uiPriority w:val="40"/>
    <w:rsid w:val="00BB31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
    <w:name w:val="Grid Table 1 Light"/>
    <w:basedOn w:val="Tablanormal"/>
    <w:uiPriority w:val="46"/>
    <w:rsid w:val="00BB31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fa">
    <w:name w:val="Bibliography"/>
    <w:basedOn w:val="Normal"/>
    <w:next w:val="Normal"/>
    <w:uiPriority w:val="37"/>
    <w:unhideWhenUsed/>
    <w:rsid w:val="0047189E"/>
  </w:style>
  <w:style w:type="paragraph" w:styleId="Textodeglobo">
    <w:name w:val="Balloon Text"/>
    <w:basedOn w:val="Normal"/>
    <w:link w:val="TextodegloboCar"/>
    <w:uiPriority w:val="99"/>
    <w:semiHidden/>
    <w:unhideWhenUsed/>
    <w:rsid w:val="00261E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EB8"/>
    <w:rPr>
      <w:rFonts w:ascii="Tahoma" w:hAnsi="Tahoma" w:cs="Tahoma"/>
      <w:sz w:val="16"/>
      <w:szCs w:val="16"/>
      <w:lang w:val="es-ES_tradnl"/>
    </w:rPr>
  </w:style>
  <w:style w:type="paragraph" w:styleId="Encabezado">
    <w:name w:val="header"/>
    <w:basedOn w:val="Normal"/>
    <w:link w:val="EncabezadoCar"/>
    <w:uiPriority w:val="99"/>
    <w:unhideWhenUsed/>
    <w:rsid w:val="00261E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61EB8"/>
    <w:rPr>
      <w:lang w:val="es-ES_tradnl"/>
    </w:rPr>
  </w:style>
  <w:style w:type="paragraph" w:styleId="Piedepgina">
    <w:name w:val="footer"/>
    <w:basedOn w:val="Normal"/>
    <w:link w:val="PiedepginaCar"/>
    <w:uiPriority w:val="99"/>
    <w:unhideWhenUsed/>
    <w:rsid w:val="00261E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EB8"/>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9469">
      <w:bodyDiv w:val="1"/>
      <w:marLeft w:val="0"/>
      <w:marRight w:val="0"/>
      <w:marTop w:val="0"/>
      <w:marBottom w:val="0"/>
      <w:divBdr>
        <w:top w:val="none" w:sz="0" w:space="0" w:color="auto"/>
        <w:left w:val="none" w:sz="0" w:space="0" w:color="auto"/>
        <w:bottom w:val="none" w:sz="0" w:space="0" w:color="auto"/>
        <w:right w:val="none" w:sz="0" w:space="0" w:color="auto"/>
      </w:divBdr>
      <w:divsChild>
        <w:div w:id="647830187">
          <w:marLeft w:val="0"/>
          <w:marRight w:val="0"/>
          <w:marTop w:val="0"/>
          <w:marBottom w:val="0"/>
          <w:divBdr>
            <w:top w:val="none" w:sz="0" w:space="0" w:color="auto"/>
            <w:left w:val="none" w:sz="0" w:space="0" w:color="auto"/>
            <w:bottom w:val="none" w:sz="0" w:space="0" w:color="auto"/>
            <w:right w:val="none" w:sz="0" w:space="0" w:color="auto"/>
          </w:divBdr>
        </w:div>
        <w:div w:id="1396972069">
          <w:marLeft w:val="0"/>
          <w:marRight w:val="0"/>
          <w:marTop w:val="0"/>
          <w:marBottom w:val="0"/>
          <w:divBdr>
            <w:top w:val="none" w:sz="0" w:space="0" w:color="auto"/>
            <w:left w:val="none" w:sz="0" w:space="0" w:color="auto"/>
            <w:bottom w:val="none" w:sz="0" w:space="0" w:color="auto"/>
            <w:right w:val="none" w:sz="0" w:space="0" w:color="auto"/>
          </w:divBdr>
          <w:divsChild>
            <w:div w:id="386538530">
              <w:marLeft w:val="0"/>
              <w:marRight w:val="0"/>
              <w:marTop w:val="0"/>
              <w:marBottom w:val="0"/>
              <w:divBdr>
                <w:top w:val="none" w:sz="0" w:space="0" w:color="auto"/>
                <w:left w:val="none" w:sz="0" w:space="0" w:color="auto"/>
                <w:bottom w:val="none" w:sz="0" w:space="0" w:color="auto"/>
                <w:right w:val="none" w:sz="0" w:space="0" w:color="auto"/>
              </w:divBdr>
              <w:divsChild>
                <w:div w:id="1514996223">
                  <w:marLeft w:val="0"/>
                  <w:marRight w:val="0"/>
                  <w:marTop w:val="0"/>
                  <w:marBottom w:val="0"/>
                  <w:divBdr>
                    <w:top w:val="none" w:sz="0" w:space="0" w:color="auto"/>
                    <w:left w:val="none" w:sz="0" w:space="0" w:color="auto"/>
                    <w:bottom w:val="none" w:sz="0" w:space="0" w:color="auto"/>
                    <w:right w:val="none" w:sz="0" w:space="0" w:color="auto"/>
                  </w:divBdr>
                  <w:divsChild>
                    <w:div w:id="1426488858">
                      <w:marLeft w:val="0"/>
                      <w:marRight w:val="0"/>
                      <w:marTop w:val="0"/>
                      <w:marBottom w:val="0"/>
                      <w:divBdr>
                        <w:top w:val="none" w:sz="0" w:space="0" w:color="auto"/>
                        <w:left w:val="none" w:sz="0" w:space="0" w:color="auto"/>
                        <w:bottom w:val="none" w:sz="0" w:space="0" w:color="auto"/>
                        <w:right w:val="none" w:sz="0" w:space="0" w:color="auto"/>
                      </w:divBdr>
                      <w:divsChild>
                        <w:div w:id="1829707467">
                          <w:marLeft w:val="0"/>
                          <w:marRight w:val="0"/>
                          <w:marTop w:val="0"/>
                          <w:marBottom w:val="0"/>
                          <w:divBdr>
                            <w:top w:val="none" w:sz="0" w:space="0" w:color="auto"/>
                            <w:left w:val="none" w:sz="0" w:space="0" w:color="auto"/>
                            <w:bottom w:val="none" w:sz="0" w:space="0" w:color="auto"/>
                            <w:right w:val="none" w:sz="0" w:space="0" w:color="auto"/>
                          </w:divBdr>
                          <w:divsChild>
                            <w:div w:id="7162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01077">
      <w:bodyDiv w:val="1"/>
      <w:marLeft w:val="0"/>
      <w:marRight w:val="0"/>
      <w:marTop w:val="0"/>
      <w:marBottom w:val="0"/>
      <w:divBdr>
        <w:top w:val="none" w:sz="0" w:space="0" w:color="auto"/>
        <w:left w:val="none" w:sz="0" w:space="0" w:color="auto"/>
        <w:bottom w:val="none" w:sz="0" w:space="0" w:color="auto"/>
        <w:right w:val="none" w:sz="0" w:space="0" w:color="auto"/>
      </w:divBdr>
      <w:divsChild>
        <w:div w:id="1360475365">
          <w:marLeft w:val="0"/>
          <w:marRight w:val="0"/>
          <w:marTop w:val="0"/>
          <w:marBottom w:val="0"/>
          <w:divBdr>
            <w:top w:val="none" w:sz="0" w:space="0" w:color="auto"/>
            <w:left w:val="none" w:sz="0" w:space="0" w:color="auto"/>
            <w:bottom w:val="none" w:sz="0" w:space="0" w:color="auto"/>
            <w:right w:val="none" w:sz="0" w:space="0" w:color="auto"/>
          </w:divBdr>
        </w:div>
        <w:div w:id="591202335">
          <w:marLeft w:val="0"/>
          <w:marRight w:val="0"/>
          <w:marTop w:val="0"/>
          <w:marBottom w:val="0"/>
          <w:divBdr>
            <w:top w:val="none" w:sz="0" w:space="0" w:color="auto"/>
            <w:left w:val="none" w:sz="0" w:space="0" w:color="auto"/>
            <w:bottom w:val="none" w:sz="0" w:space="0" w:color="auto"/>
            <w:right w:val="none" w:sz="0" w:space="0" w:color="auto"/>
          </w:divBdr>
          <w:divsChild>
            <w:div w:id="782189480">
              <w:marLeft w:val="0"/>
              <w:marRight w:val="0"/>
              <w:marTop w:val="0"/>
              <w:marBottom w:val="0"/>
              <w:divBdr>
                <w:top w:val="none" w:sz="0" w:space="0" w:color="auto"/>
                <w:left w:val="none" w:sz="0" w:space="0" w:color="auto"/>
                <w:bottom w:val="none" w:sz="0" w:space="0" w:color="auto"/>
                <w:right w:val="none" w:sz="0" w:space="0" w:color="auto"/>
              </w:divBdr>
              <w:divsChild>
                <w:div w:id="1429810691">
                  <w:marLeft w:val="0"/>
                  <w:marRight w:val="0"/>
                  <w:marTop w:val="0"/>
                  <w:marBottom w:val="0"/>
                  <w:divBdr>
                    <w:top w:val="none" w:sz="0" w:space="0" w:color="auto"/>
                    <w:left w:val="none" w:sz="0" w:space="0" w:color="auto"/>
                    <w:bottom w:val="none" w:sz="0" w:space="0" w:color="auto"/>
                    <w:right w:val="none" w:sz="0" w:space="0" w:color="auto"/>
                  </w:divBdr>
                  <w:divsChild>
                    <w:div w:id="822547373">
                      <w:marLeft w:val="0"/>
                      <w:marRight w:val="0"/>
                      <w:marTop w:val="0"/>
                      <w:marBottom w:val="0"/>
                      <w:divBdr>
                        <w:top w:val="none" w:sz="0" w:space="0" w:color="auto"/>
                        <w:left w:val="none" w:sz="0" w:space="0" w:color="auto"/>
                        <w:bottom w:val="none" w:sz="0" w:space="0" w:color="auto"/>
                        <w:right w:val="none" w:sz="0" w:space="0" w:color="auto"/>
                      </w:divBdr>
                      <w:divsChild>
                        <w:div w:id="104277269">
                          <w:marLeft w:val="0"/>
                          <w:marRight w:val="0"/>
                          <w:marTop w:val="0"/>
                          <w:marBottom w:val="0"/>
                          <w:divBdr>
                            <w:top w:val="none" w:sz="0" w:space="0" w:color="auto"/>
                            <w:left w:val="none" w:sz="0" w:space="0" w:color="auto"/>
                            <w:bottom w:val="none" w:sz="0" w:space="0" w:color="auto"/>
                            <w:right w:val="none" w:sz="0" w:space="0" w:color="auto"/>
                          </w:divBdr>
                          <w:divsChild>
                            <w:div w:id="14094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499688">
      <w:bodyDiv w:val="1"/>
      <w:marLeft w:val="0"/>
      <w:marRight w:val="0"/>
      <w:marTop w:val="0"/>
      <w:marBottom w:val="0"/>
      <w:divBdr>
        <w:top w:val="none" w:sz="0" w:space="0" w:color="auto"/>
        <w:left w:val="none" w:sz="0" w:space="0" w:color="auto"/>
        <w:bottom w:val="none" w:sz="0" w:space="0" w:color="auto"/>
        <w:right w:val="none" w:sz="0" w:space="0" w:color="auto"/>
      </w:divBdr>
    </w:div>
    <w:div w:id="1044646584">
      <w:bodyDiv w:val="1"/>
      <w:marLeft w:val="0"/>
      <w:marRight w:val="0"/>
      <w:marTop w:val="0"/>
      <w:marBottom w:val="0"/>
      <w:divBdr>
        <w:top w:val="none" w:sz="0" w:space="0" w:color="auto"/>
        <w:left w:val="none" w:sz="0" w:space="0" w:color="auto"/>
        <w:bottom w:val="none" w:sz="0" w:space="0" w:color="auto"/>
        <w:right w:val="none" w:sz="0" w:space="0" w:color="auto"/>
      </w:divBdr>
    </w:div>
    <w:div w:id="1055396986">
      <w:bodyDiv w:val="1"/>
      <w:marLeft w:val="0"/>
      <w:marRight w:val="0"/>
      <w:marTop w:val="0"/>
      <w:marBottom w:val="0"/>
      <w:divBdr>
        <w:top w:val="none" w:sz="0" w:space="0" w:color="auto"/>
        <w:left w:val="none" w:sz="0" w:space="0" w:color="auto"/>
        <w:bottom w:val="none" w:sz="0" w:space="0" w:color="auto"/>
        <w:right w:val="none" w:sz="0" w:space="0" w:color="auto"/>
      </w:divBdr>
    </w:div>
    <w:div w:id="19788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638748-99E2-4EFB-8F32-461BA0985E09}"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0DB001B2-5B76-4311-A717-D8DBFBFA21CE}">
      <dgm:prSet phldrT="[Texto]"/>
      <dgm:spPr/>
      <dgm:t>
        <a:bodyPr/>
        <a:lstStyle/>
        <a:p>
          <a:r>
            <a:rPr lang="es-MX"/>
            <a:t>Estadística</a:t>
          </a:r>
        </a:p>
      </dgm:t>
    </dgm:pt>
    <dgm:pt modelId="{EEE618AC-7AF0-44C3-A308-E8F5DAC02199}" type="parTrans" cxnId="{1F331259-BF33-483B-8184-EAE3AF8D2E59}">
      <dgm:prSet/>
      <dgm:spPr/>
      <dgm:t>
        <a:bodyPr/>
        <a:lstStyle/>
        <a:p>
          <a:endParaRPr lang="es-MX"/>
        </a:p>
      </dgm:t>
    </dgm:pt>
    <dgm:pt modelId="{6708E370-27B4-4F3A-96AF-C193885310AD}" type="sibTrans" cxnId="{1F331259-BF33-483B-8184-EAE3AF8D2E59}">
      <dgm:prSet/>
      <dgm:spPr/>
      <dgm:t>
        <a:bodyPr/>
        <a:lstStyle/>
        <a:p>
          <a:endParaRPr lang="es-MX"/>
        </a:p>
      </dgm:t>
    </dgm:pt>
    <dgm:pt modelId="{5A4A4AF4-96FC-4FB5-8430-7A18E0092957}">
      <dgm:prSet phldrT="[Texto]"/>
      <dgm:spPr/>
      <dgm:t>
        <a:bodyPr/>
        <a:lstStyle/>
        <a:p>
          <a:r>
            <a:rPr lang="es-MX"/>
            <a:t>Descriptiva</a:t>
          </a:r>
        </a:p>
      </dgm:t>
    </dgm:pt>
    <dgm:pt modelId="{C16EB181-4939-485B-818B-7D071663935F}" type="parTrans" cxnId="{9A5D7802-5896-430A-96AC-1A1F482D30E7}">
      <dgm:prSet/>
      <dgm:spPr/>
      <dgm:t>
        <a:bodyPr/>
        <a:lstStyle/>
        <a:p>
          <a:endParaRPr lang="es-MX"/>
        </a:p>
      </dgm:t>
    </dgm:pt>
    <dgm:pt modelId="{281B6EDF-51D8-4654-91D6-006FDBEA64FD}" type="sibTrans" cxnId="{9A5D7802-5896-430A-96AC-1A1F482D30E7}">
      <dgm:prSet/>
      <dgm:spPr/>
      <dgm:t>
        <a:bodyPr/>
        <a:lstStyle/>
        <a:p>
          <a:endParaRPr lang="es-MX"/>
        </a:p>
      </dgm:t>
    </dgm:pt>
    <dgm:pt modelId="{FCBD2D67-4B12-47DD-8F31-937618B6DB14}">
      <dgm:prSet phldrT="[Texto]"/>
      <dgm:spPr/>
      <dgm:t>
        <a:bodyPr/>
        <a:lstStyle/>
        <a:p>
          <a:r>
            <a:rPr lang="es-MX"/>
            <a:t>Población</a:t>
          </a:r>
        </a:p>
      </dgm:t>
    </dgm:pt>
    <dgm:pt modelId="{35BE4D87-D68F-48BF-B517-EDF438688F72}" type="parTrans" cxnId="{A1D90668-5C8E-4770-9D75-3410813BE1D8}">
      <dgm:prSet/>
      <dgm:spPr/>
      <dgm:t>
        <a:bodyPr/>
        <a:lstStyle/>
        <a:p>
          <a:endParaRPr lang="es-MX"/>
        </a:p>
      </dgm:t>
    </dgm:pt>
    <dgm:pt modelId="{7723748D-1EEE-4F7B-9F03-E62FDB746C9E}" type="sibTrans" cxnId="{A1D90668-5C8E-4770-9D75-3410813BE1D8}">
      <dgm:prSet/>
      <dgm:spPr/>
      <dgm:t>
        <a:bodyPr/>
        <a:lstStyle/>
        <a:p>
          <a:endParaRPr lang="es-MX"/>
        </a:p>
      </dgm:t>
    </dgm:pt>
    <dgm:pt modelId="{5AAD9131-4BA6-47DF-9D01-146BB8E721B8}">
      <dgm:prSet phldrT="[Texto]"/>
      <dgm:spPr/>
      <dgm:t>
        <a:bodyPr/>
        <a:lstStyle/>
        <a:p>
          <a:r>
            <a:rPr lang="es-MX"/>
            <a:t>Muestra</a:t>
          </a:r>
        </a:p>
      </dgm:t>
    </dgm:pt>
    <dgm:pt modelId="{8DC28943-C1A0-4E31-8377-C9796199465E}" type="parTrans" cxnId="{5D27B90E-ED3F-4709-8BC4-B83ACF5DE215}">
      <dgm:prSet/>
      <dgm:spPr/>
      <dgm:t>
        <a:bodyPr/>
        <a:lstStyle/>
        <a:p>
          <a:endParaRPr lang="es-MX"/>
        </a:p>
      </dgm:t>
    </dgm:pt>
    <dgm:pt modelId="{72C439A8-217C-44A2-9E2A-1AB93082A9DD}" type="sibTrans" cxnId="{5D27B90E-ED3F-4709-8BC4-B83ACF5DE215}">
      <dgm:prSet/>
      <dgm:spPr/>
      <dgm:t>
        <a:bodyPr/>
        <a:lstStyle/>
        <a:p>
          <a:endParaRPr lang="es-MX"/>
        </a:p>
      </dgm:t>
    </dgm:pt>
    <dgm:pt modelId="{7A10A084-A546-4C89-85DC-07A9EC7190B1}">
      <dgm:prSet phldrT="[Texto]"/>
      <dgm:spPr/>
      <dgm:t>
        <a:bodyPr/>
        <a:lstStyle/>
        <a:p>
          <a:r>
            <a:rPr lang="es-MX"/>
            <a:t>Inferencial</a:t>
          </a:r>
        </a:p>
      </dgm:t>
    </dgm:pt>
    <dgm:pt modelId="{A945D81D-40FB-4438-95FA-1B8CF1A724CB}" type="parTrans" cxnId="{87F7CE75-195D-4221-80B5-C65B58048FB5}">
      <dgm:prSet/>
      <dgm:spPr/>
      <dgm:t>
        <a:bodyPr/>
        <a:lstStyle/>
        <a:p>
          <a:endParaRPr lang="es-MX"/>
        </a:p>
      </dgm:t>
    </dgm:pt>
    <dgm:pt modelId="{389A543B-BA53-4C16-B274-E892DC346E32}" type="sibTrans" cxnId="{87F7CE75-195D-4221-80B5-C65B58048FB5}">
      <dgm:prSet/>
      <dgm:spPr/>
      <dgm:t>
        <a:bodyPr/>
        <a:lstStyle/>
        <a:p>
          <a:endParaRPr lang="es-MX"/>
        </a:p>
      </dgm:t>
    </dgm:pt>
    <dgm:pt modelId="{F71CD4B6-161D-4E25-8C11-4ABCBF5FF57D}">
      <dgm:prSet/>
      <dgm:spPr/>
      <dgm:t>
        <a:bodyPr/>
        <a:lstStyle/>
        <a:p>
          <a:r>
            <a:rPr lang="es-MX"/>
            <a:t>Variables</a:t>
          </a:r>
        </a:p>
      </dgm:t>
    </dgm:pt>
    <dgm:pt modelId="{7DB50629-4E65-4E8D-ACD4-38B5A17E628F}" type="parTrans" cxnId="{4DB45238-413F-4F18-BE50-8FE3761A62C6}">
      <dgm:prSet/>
      <dgm:spPr/>
      <dgm:t>
        <a:bodyPr/>
        <a:lstStyle/>
        <a:p>
          <a:endParaRPr lang="es-MX"/>
        </a:p>
      </dgm:t>
    </dgm:pt>
    <dgm:pt modelId="{61A0C074-BE32-4A9B-97F8-DF84F7429036}" type="sibTrans" cxnId="{4DB45238-413F-4F18-BE50-8FE3761A62C6}">
      <dgm:prSet/>
      <dgm:spPr/>
      <dgm:t>
        <a:bodyPr/>
        <a:lstStyle/>
        <a:p>
          <a:endParaRPr lang="es-MX"/>
        </a:p>
      </dgm:t>
    </dgm:pt>
    <dgm:pt modelId="{847C5824-177E-474B-A1BB-0257180B6885}" type="pres">
      <dgm:prSet presAssocID="{75638748-99E2-4EFB-8F32-461BA0985E09}" presName="diagram" presStyleCnt="0">
        <dgm:presLayoutVars>
          <dgm:chPref val="1"/>
          <dgm:dir/>
          <dgm:animOne val="branch"/>
          <dgm:animLvl val="lvl"/>
          <dgm:resizeHandles val="exact"/>
        </dgm:presLayoutVars>
      </dgm:prSet>
      <dgm:spPr/>
      <dgm:t>
        <a:bodyPr/>
        <a:lstStyle/>
        <a:p>
          <a:endParaRPr lang="es-MX"/>
        </a:p>
      </dgm:t>
    </dgm:pt>
    <dgm:pt modelId="{4ACB09C9-81B4-4FEE-8553-F6F9C3985450}" type="pres">
      <dgm:prSet presAssocID="{0DB001B2-5B76-4311-A717-D8DBFBFA21CE}" presName="root1" presStyleCnt="0"/>
      <dgm:spPr/>
    </dgm:pt>
    <dgm:pt modelId="{B022314F-F8A1-4DC3-AA84-218E99A1D3CB}" type="pres">
      <dgm:prSet presAssocID="{0DB001B2-5B76-4311-A717-D8DBFBFA21CE}" presName="LevelOneTextNode" presStyleLbl="node0" presStyleIdx="0" presStyleCnt="1">
        <dgm:presLayoutVars>
          <dgm:chPref val="3"/>
        </dgm:presLayoutVars>
      </dgm:prSet>
      <dgm:spPr/>
      <dgm:t>
        <a:bodyPr/>
        <a:lstStyle/>
        <a:p>
          <a:endParaRPr lang="es-MX"/>
        </a:p>
      </dgm:t>
    </dgm:pt>
    <dgm:pt modelId="{4B105B98-D018-4732-8526-2B4FDD16F6D8}" type="pres">
      <dgm:prSet presAssocID="{0DB001B2-5B76-4311-A717-D8DBFBFA21CE}" presName="level2hierChild" presStyleCnt="0"/>
      <dgm:spPr/>
    </dgm:pt>
    <dgm:pt modelId="{38625EC7-30D5-4C4B-94C1-F34B11652AB8}" type="pres">
      <dgm:prSet presAssocID="{C16EB181-4939-485B-818B-7D071663935F}" presName="conn2-1" presStyleLbl="parChTrans1D2" presStyleIdx="0" presStyleCnt="2"/>
      <dgm:spPr/>
      <dgm:t>
        <a:bodyPr/>
        <a:lstStyle/>
        <a:p>
          <a:endParaRPr lang="es-MX"/>
        </a:p>
      </dgm:t>
    </dgm:pt>
    <dgm:pt modelId="{102D62A4-FF2C-4FB1-A7ED-78E9E18F5B54}" type="pres">
      <dgm:prSet presAssocID="{C16EB181-4939-485B-818B-7D071663935F}" presName="connTx" presStyleLbl="parChTrans1D2" presStyleIdx="0" presStyleCnt="2"/>
      <dgm:spPr/>
      <dgm:t>
        <a:bodyPr/>
        <a:lstStyle/>
        <a:p>
          <a:endParaRPr lang="es-MX"/>
        </a:p>
      </dgm:t>
    </dgm:pt>
    <dgm:pt modelId="{0CF11FE1-B19D-47CA-B77B-7F42B1DD8165}" type="pres">
      <dgm:prSet presAssocID="{5A4A4AF4-96FC-4FB5-8430-7A18E0092957}" presName="root2" presStyleCnt="0"/>
      <dgm:spPr/>
    </dgm:pt>
    <dgm:pt modelId="{A6A7FC94-FC0B-4F04-9DE0-2AA8C5659821}" type="pres">
      <dgm:prSet presAssocID="{5A4A4AF4-96FC-4FB5-8430-7A18E0092957}" presName="LevelTwoTextNode" presStyleLbl="node2" presStyleIdx="0" presStyleCnt="2">
        <dgm:presLayoutVars>
          <dgm:chPref val="3"/>
        </dgm:presLayoutVars>
      </dgm:prSet>
      <dgm:spPr/>
      <dgm:t>
        <a:bodyPr/>
        <a:lstStyle/>
        <a:p>
          <a:endParaRPr lang="es-MX"/>
        </a:p>
      </dgm:t>
    </dgm:pt>
    <dgm:pt modelId="{F506D650-734A-43BF-9DBD-23E4CF6E0185}" type="pres">
      <dgm:prSet presAssocID="{5A4A4AF4-96FC-4FB5-8430-7A18E0092957}" presName="level3hierChild" presStyleCnt="0"/>
      <dgm:spPr/>
    </dgm:pt>
    <dgm:pt modelId="{F02BCCDE-3825-411D-9690-6105639AFC97}" type="pres">
      <dgm:prSet presAssocID="{35BE4D87-D68F-48BF-B517-EDF438688F72}" presName="conn2-1" presStyleLbl="parChTrans1D3" presStyleIdx="0" presStyleCnt="1"/>
      <dgm:spPr/>
      <dgm:t>
        <a:bodyPr/>
        <a:lstStyle/>
        <a:p>
          <a:endParaRPr lang="es-MX"/>
        </a:p>
      </dgm:t>
    </dgm:pt>
    <dgm:pt modelId="{6B4B6815-31B5-46D5-BE53-4A559C9BE180}" type="pres">
      <dgm:prSet presAssocID="{35BE4D87-D68F-48BF-B517-EDF438688F72}" presName="connTx" presStyleLbl="parChTrans1D3" presStyleIdx="0" presStyleCnt="1"/>
      <dgm:spPr/>
      <dgm:t>
        <a:bodyPr/>
        <a:lstStyle/>
        <a:p>
          <a:endParaRPr lang="es-MX"/>
        </a:p>
      </dgm:t>
    </dgm:pt>
    <dgm:pt modelId="{91338F1C-8834-48C3-B00D-34BC33987D6C}" type="pres">
      <dgm:prSet presAssocID="{FCBD2D67-4B12-47DD-8F31-937618B6DB14}" presName="root2" presStyleCnt="0"/>
      <dgm:spPr/>
    </dgm:pt>
    <dgm:pt modelId="{1E9DF327-D0D8-4230-8B0D-4382B59B8FD6}" type="pres">
      <dgm:prSet presAssocID="{FCBD2D67-4B12-47DD-8F31-937618B6DB14}" presName="LevelTwoTextNode" presStyleLbl="node3" presStyleIdx="0" presStyleCnt="1">
        <dgm:presLayoutVars>
          <dgm:chPref val="3"/>
        </dgm:presLayoutVars>
      </dgm:prSet>
      <dgm:spPr/>
      <dgm:t>
        <a:bodyPr/>
        <a:lstStyle/>
        <a:p>
          <a:endParaRPr lang="es-MX"/>
        </a:p>
      </dgm:t>
    </dgm:pt>
    <dgm:pt modelId="{6014F6E9-1FFC-4561-9A4B-6100CBCB4040}" type="pres">
      <dgm:prSet presAssocID="{FCBD2D67-4B12-47DD-8F31-937618B6DB14}" presName="level3hierChild" presStyleCnt="0"/>
      <dgm:spPr/>
    </dgm:pt>
    <dgm:pt modelId="{3B21A606-A901-4084-8CAC-C69BAD697E97}" type="pres">
      <dgm:prSet presAssocID="{8DC28943-C1A0-4E31-8377-C9796199465E}" presName="conn2-1" presStyleLbl="parChTrans1D4" presStyleIdx="0" presStyleCnt="2"/>
      <dgm:spPr/>
      <dgm:t>
        <a:bodyPr/>
        <a:lstStyle/>
        <a:p>
          <a:endParaRPr lang="es-MX"/>
        </a:p>
      </dgm:t>
    </dgm:pt>
    <dgm:pt modelId="{C60A9266-2899-4DC3-9D1B-E2A72BEBF9DC}" type="pres">
      <dgm:prSet presAssocID="{8DC28943-C1A0-4E31-8377-C9796199465E}" presName="connTx" presStyleLbl="parChTrans1D4" presStyleIdx="0" presStyleCnt="2"/>
      <dgm:spPr/>
      <dgm:t>
        <a:bodyPr/>
        <a:lstStyle/>
        <a:p>
          <a:endParaRPr lang="es-MX"/>
        </a:p>
      </dgm:t>
    </dgm:pt>
    <dgm:pt modelId="{6A99BACC-217A-49D7-924F-DC44D2097767}" type="pres">
      <dgm:prSet presAssocID="{5AAD9131-4BA6-47DF-9D01-146BB8E721B8}" presName="root2" presStyleCnt="0"/>
      <dgm:spPr/>
    </dgm:pt>
    <dgm:pt modelId="{99CB3BEF-C467-4A52-987B-9B74F687F880}" type="pres">
      <dgm:prSet presAssocID="{5AAD9131-4BA6-47DF-9D01-146BB8E721B8}" presName="LevelTwoTextNode" presStyleLbl="node4" presStyleIdx="0" presStyleCnt="2" custLinFactNeighborX="-3870" custLinFactNeighborY="0">
        <dgm:presLayoutVars>
          <dgm:chPref val="3"/>
        </dgm:presLayoutVars>
      </dgm:prSet>
      <dgm:spPr/>
      <dgm:t>
        <a:bodyPr/>
        <a:lstStyle/>
        <a:p>
          <a:endParaRPr lang="es-MX"/>
        </a:p>
      </dgm:t>
    </dgm:pt>
    <dgm:pt modelId="{7759A439-D9E7-489D-A7AD-17F653BABD42}" type="pres">
      <dgm:prSet presAssocID="{5AAD9131-4BA6-47DF-9D01-146BB8E721B8}" presName="level3hierChild" presStyleCnt="0"/>
      <dgm:spPr/>
    </dgm:pt>
    <dgm:pt modelId="{176794FD-0ABF-4437-B4A5-6A7D7EF4DDA7}" type="pres">
      <dgm:prSet presAssocID="{7DB50629-4E65-4E8D-ACD4-38B5A17E628F}" presName="conn2-1" presStyleLbl="parChTrans1D4" presStyleIdx="1" presStyleCnt="2"/>
      <dgm:spPr/>
      <dgm:t>
        <a:bodyPr/>
        <a:lstStyle/>
        <a:p>
          <a:endParaRPr lang="es-MX"/>
        </a:p>
      </dgm:t>
    </dgm:pt>
    <dgm:pt modelId="{32CAC7F1-DDA7-4A5F-9D7B-67D066ECC80A}" type="pres">
      <dgm:prSet presAssocID="{7DB50629-4E65-4E8D-ACD4-38B5A17E628F}" presName="connTx" presStyleLbl="parChTrans1D4" presStyleIdx="1" presStyleCnt="2"/>
      <dgm:spPr/>
      <dgm:t>
        <a:bodyPr/>
        <a:lstStyle/>
        <a:p>
          <a:endParaRPr lang="es-MX"/>
        </a:p>
      </dgm:t>
    </dgm:pt>
    <dgm:pt modelId="{585264DE-F340-424A-80DA-09DB3B034B19}" type="pres">
      <dgm:prSet presAssocID="{F71CD4B6-161D-4E25-8C11-4ABCBF5FF57D}" presName="root2" presStyleCnt="0"/>
      <dgm:spPr/>
    </dgm:pt>
    <dgm:pt modelId="{FB750F65-B16B-4868-83C2-58740236DC25}" type="pres">
      <dgm:prSet presAssocID="{F71CD4B6-161D-4E25-8C11-4ABCBF5FF57D}" presName="LevelTwoTextNode" presStyleLbl="node4" presStyleIdx="1" presStyleCnt="2">
        <dgm:presLayoutVars>
          <dgm:chPref val="3"/>
        </dgm:presLayoutVars>
      </dgm:prSet>
      <dgm:spPr/>
      <dgm:t>
        <a:bodyPr/>
        <a:lstStyle/>
        <a:p>
          <a:endParaRPr lang="es-MX"/>
        </a:p>
      </dgm:t>
    </dgm:pt>
    <dgm:pt modelId="{75561037-5E05-441C-8980-64DF25C8D4B6}" type="pres">
      <dgm:prSet presAssocID="{F71CD4B6-161D-4E25-8C11-4ABCBF5FF57D}" presName="level3hierChild" presStyleCnt="0"/>
      <dgm:spPr/>
    </dgm:pt>
    <dgm:pt modelId="{AAADD5B9-FBFF-4EF8-9882-C6D7564DD913}" type="pres">
      <dgm:prSet presAssocID="{A945D81D-40FB-4438-95FA-1B8CF1A724CB}" presName="conn2-1" presStyleLbl="parChTrans1D2" presStyleIdx="1" presStyleCnt="2"/>
      <dgm:spPr/>
      <dgm:t>
        <a:bodyPr/>
        <a:lstStyle/>
        <a:p>
          <a:endParaRPr lang="es-MX"/>
        </a:p>
      </dgm:t>
    </dgm:pt>
    <dgm:pt modelId="{D7259383-346C-4306-9C33-1408AA8BC609}" type="pres">
      <dgm:prSet presAssocID="{A945D81D-40FB-4438-95FA-1B8CF1A724CB}" presName="connTx" presStyleLbl="parChTrans1D2" presStyleIdx="1" presStyleCnt="2"/>
      <dgm:spPr/>
      <dgm:t>
        <a:bodyPr/>
        <a:lstStyle/>
        <a:p>
          <a:endParaRPr lang="es-MX"/>
        </a:p>
      </dgm:t>
    </dgm:pt>
    <dgm:pt modelId="{3077B122-F0FE-4A99-A370-B94FD6A67DEE}" type="pres">
      <dgm:prSet presAssocID="{7A10A084-A546-4C89-85DC-07A9EC7190B1}" presName="root2" presStyleCnt="0"/>
      <dgm:spPr/>
    </dgm:pt>
    <dgm:pt modelId="{1B9CABCF-BA7F-4CC8-8FAC-3B5CEED09B1A}" type="pres">
      <dgm:prSet presAssocID="{7A10A084-A546-4C89-85DC-07A9EC7190B1}" presName="LevelTwoTextNode" presStyleLbl="node2" presStyleIdx="1" presStyleCnt="2">
        <dgm:presLayoutVars>
          <dgm:chPref val="3"/>
        </dgm:presLayoutVars>
      </dgm:prSet>
      <dgm:spPr/>
      <dgm:t>
        <a:bodyPr/>
        <a:lstStyle/>
        <a:p>
          <a:endParaRPr lang="es-MX"/>
        </a:p>
      </dgm:t>
    </dgm:pt>
    <dgm:pt modelId="{EF0581EF-52EF-4044-8A75-686618AF4D7E}" type="pres">
      <dgm:prSet presAssocID="{7A10A084-A546-4C89-85DC-07A9EC7190B1}" presName="level3hierChild" presStyleCnt="0"/>
      <dgm:spPr/>
    </dgm:pt>
  </dgm:ptLst>
  <dgm:cxnLst>
    <dgm:cxn modelId="{D8C62EED-46B1-47E0-BD02-1A2A923F0E3A}" type="presOf" srcId="{F71CD4B6-161D-4E25-8C11-4ABCBF5FF57D}" destId="{FB750F65-B16B-4868-83C2-58740236DC25}" srcOrd="0" destOrd="0" presId="urn:microsoft.com/office/officeart/2005/8/layout/hierarchy2"/>
    <dgm:cxn modelId="{3D30B0B8-F931-4B40-956A-9DCB673B923C}" type="presOf" srcId="{C16EB181-4939-485B-818B-7D071663935F}" destId="{102D62A4-FF2C-4FB1-A7ED-78E9E18F5B54}" srcOrd="1" destOrd="0" presId="urn:microsoft.com/office/officeart/2005/8/layout/hierarchy2"/>
    <dgm:cxn modelId="{5958C250-D308-4CDC-AADB-B5BCE9F78550}" type="presOf" srcId="{7A10A084-A546-4C89-85DC-07A9EC7190B1}" destId="{1B9CABCF-BA7F-4CC8-8FAC-3B5CEED09B1A}" srcOrd="0" destOrd="0" presId="urn:microsoft.com/office/officeart/2005/8/layout/hierarchy2"/>
    <dgm:cxn modelId="{BB2AAB8F-20C1-4124-B7AD-1B6AE2CD7D7A}" type="presOf" srcId="{FCBD2D67-4B12-47DD-8F31-937618B6DB14}" destId="{1E9DF327-D0D8-4230-8B0D-4382B59B8FD6}" srcOrd="0" destOrd="0" presId="urn:microsoft.com/office/officeart/2005/8/layout/hierarchy2"/>
    <dgm:cxn modelId="{87F7CE75-195D-4221-80B5-C65B58048FB5}" srcId="{0DB001B2-5B76-4311-A717-D8DBFBFA21CE}" destId="{7A10A084-A546-4C89-85DC-07A9EC7190B1}" srcOrd="1" destOrd="0" parTransId="{A945D81D-40FB-4438-95FA-1B8CF1A724CB}" sibTransId="{389A543B-BA53-4C16-B274-E892DC346E32}"/>
    <dgm:cxn modelId="{4A79E4FB-5A6D-448D-870E-49E2FED634EC}" type="presOf" srcId="{C16EB181-4939-485B-818B-7D071663935F}" destId="{38625EC7-30D5-4C4B-94C1-F34B11652AB8}" srcOrd="0" destOrd="0" presId="urn:microsoft.com/office/officeart/2005/8/layout/hierarchy2"/>
    <dgm:cxn modelId="{4B0BFFD8-534B-4826-8735-303256346893}" type="presOf" srcId="{A945D81D-40FB-4438-95FA-1B8CF1A724CB}" destId="{D7259383-346C-4306-9C33-1408AA8BC609}" srcOrd="1" destOrd="0" presId="urn:microsoft.com/office/officeart/2005/8/layout/hierarchy2"/>
    <dgm:cxn modelId="{6BF68D04-89BC-41C0-86EE-6AB31E9F74E7}" type="presOf" srcId="{5A4A4AF4-96FC-4FB5-8430-7A18E0092957}" destId="{A6A7FC94-FC0B-4F04-9DE0-2AA8C5659821}" srcOrd="0" destOrd="0" presId="urn:microsoft.com/office/officeart/2005/8/layout/hierarchy2"/>
    <dgm:cxn modelId="{A47E096D-2B48-4043-8C66-35033B4E6678}" type="presOf" srcId="{7DB50629-4E65-4E8D-ACD4-38B5A17E628F}" destId="{176794FD-0ABF-4437-B4A5-6A7D7EF4DDA7}" srcOrd="0" destOrd="0" presId="urn:microsoft.com/office/officeart/2005/8/layout/hierarchy2"/>
    <dgm:cxn modelId="{D356C27F-934D-469C-9003-749DDF8B11BE}" type="presOf" srcId="{A945D81D-40FB-4438-95FA-1B8CF1A724CB}" destId="{AAADD5B9-FBFF-4EF8-9882-C6D7564DD913}" srcOrd="0" destOrd="0" presId="urn:microsoft.com/office/officeart/2005/8/layout/hierarchy2"/>
    <dgm:cxn modelId="{9A5D7802-5896-430A-96AC-1A1F482D30E7}" srcId="{0DB001B2-5B76-4311-A717-D8DBFBFA21CE}" destId="{5A4A4AF4-96FC-4FB5-8430-7A18E0092957}" srcOrd="0" destOrd="0" parTransId="{C16EB181-4939-485B-818B-7D071663935F}" sibTransId="{281B6EDF-51D8-4654-91D6-006FDBEA64FD}"/>
    <dgm:cxn modelId="{A8599C8C-0253-4054-BC37-2FD080AACD92}" type="presOf" srcId="{8DC28943-C1A0-4E31-8377-C9796199465E}" destId="{C60A9266-2899-4DC3-9D1B-E2A72BEBF9DC}" srcOrd="1" destOrd="0" presId="urn:microsoft.com/office/officeart/2005/8/layout/hierarchy2"/>
    <dgm:cxn modelId="{38A0E4D7-2C3C-478A-923C-1AF95F9BC2C5}" type="presOf" srcId="{75638748-99E2-4EFB-8F32-461BA0985E09}" destId="{847C5824-177E-474B-A1BB-0257180B6885}" srcOrd="0" destOrd="0" presId="urn:microsoft.com/office/officeart/2005/8/layout/hierarchy2"/>
    <dgm:cxn modelId="{1F331259-BF33-483B-8184-EAE3AF8D2E59}" srcId="{75638748-99E2-4EFB-8F32-461BA0985E09}" destId="{0DB001B2-5B76-4311-A717-D8DBFBFA21CE}" srcOrd="0" destOrd="0" parTransId="{EEE618AC-7AF0-44C3-A308-E8F5DAC02199}" sibTransId="{6708E370-27B4-4F3A-96AF-C193885310AD}"/>
    <dgm:cxn modelId="{0080A44B-4061-46E2-B3A8-512620EE1FF9}" type="presOf" srcId="{5AAD9131-4BA6-47DF-9D01-146BB8E721B8}" destId="{99CB3BEF-C467-4A52-987B-9B74F687F880}" srcOrd="0" destOrd="0" presId="urn:microsoft.com/office/officeart/2005/8/layout/hierarchy2"/>
    <dgm:cxn modelId="{A1D90668-5C8E-4770-9D75-3410813BE1D8}" srcId="{5A4A4AF4-96FC-4FB5-8430-7A18E0092957}" destId="{FCBD2D67-4B12-47DD-8F31-937618B6DB14}" srcOrd="0" destOrd="0" parTransId="{35BE4D87-D68F-48BF-B517-EDF438688F72}" sibTransId="{7723748D-1EEE-4F7B-9F03-E62FDB746C9E}"/>
    <dgm:cxn modelId="{CB2EFEE5-37A1-4BC6-99BC-81F4EDC40932}" type="presOf" srcId="{35BE4D87-D68F-48BF-B517-EDF438688F72}" destId="{6B4B6815-31B5-46D5-BE53-4A559C9BE180}" srcOrd="1" destOrd="0" presId="urn:microsoft.com/office/officeart/2005/8/layout/hierarchy2"/>
    <dgm:cxn modelId="{DB6707A6-247F-4419-905E-16274ADF6107}" type="presOf" srcId="{35BE4D87-D68F-48BF-B517-EDF438688F72}" destId="{F02BCCDE-3825-411D-9690-6105639AFC97}" srcOrd="0" destOrd="0" presId="urn:microsoft.com/office/officeart/2005/8/layout/hierarchy2"/>
    <dgm:cxn modelId="{29E330BF-0737-4D4D-AEBD-B570FC045059}" type="presOf" srcId="{0DB001B2-5B76-4311-A717-D8DBFBFA21CE}" destId="{B022314F-F8A1-4DC3-AA84-218E99A1D3CB}" srcOrd="0" destOrd="0" presId="urn:microsoft.com/office/officeart/2005/8/layout/hierarchy2"/>
    <dgm:cxn modelId="{5D27B90E-ED3F-4709-8BC4-B83ACF5DE215}" srcId="{FCBD2D67-4B12-47DD-8F31-937618B6DB14}" destId="{5AAD9131-4BA6-47DF-9D01-146BB8E721B8}" srcOrd="0" destOrd="0" parTransId="{8DC28943-C1A0-4E31-8377-C9796199465E}" sibTransId="{72C439A8-217C-44A2-9E2A-1AB93082A9DD}"/>
    <dgm:cxn modelId="{12984D9B-27A3-48FF-9A7C-50E9DBB76BFC}" type="presOf" srcId="{8DC28943-C1A0-4E31-8377-C9796199465E}" destId="{3B21A606-A901-4084-8CAC-C69BAD697E97}" srcOrd="0" destOrd="0" presId="urn:microsoft.com/office/officeart/2005/8/layout/hierarchy2"/>
    <dgm:cxn modelId="{4DB45238-413F-4F18-BE50-8FE3761A62C6}" srcId="{5AAD9131-4BA6-47DF-9D01-146BB8E721B8}" destId="{F71CD4B6-161D-4E25-8C11-4ABCBF5FF57D}" srcOrd="0" destOrd="0" parTransId="{7DB50629-4E65-4E8D-ACD4-38B5A17E628F}" sibTransId="{61A0C074-BE32-4A9B-97F8-DF84F7429036}"/>
    <dgm:cxn modelId="{FD4F5331-0031-40A6-947F-C80CA8457BBA}" type="presOf" srcId="{7DB50629-4E65-4E8D-ACD4-38B5A17E628F}" destId="{32CAC7F1-DDA7-4A5F-9D7B-67D066ECC80A}" srcOrd="1" destOrd="0" presId="urn:microsoft.com/office/officeart/2005/8/layout/hierarchy2"/>
    <dgm:cxn modelId="{AD3D31E3-A568-45C4-8A98-B804458AB84E}" type="presParOf" srcId="{847C5824-177E-474B-A1BB-0257180B6885}" destId="{4ACB09C9-81B4-4FEE-8553-F6F9C3985450}" srcOrd="0" destOrd="0" presId="urn:microsoft.com/office/officeart/2005/8/layout/hierarchy2"/>
    <dgm:cxn modelId="{8750D427-23C2-4B56-87F4-FDF986AC0573}" type="presParOf" srcId="{4ACB09C9-81B4-4FEE-8553-F6F9C3985450}" destId="{B022314F-F8A1-4DC3-AA84-218E99A1D3CB}" srcOrd="0" destOrd="0" presId="urn:microsoft.com/office/officeart/2005/8/layout/hierarchy2"/>
    <dgm:cxn modelId="{7816F721-FB50-4C27-8ABF-92A2CD643238}" type="presParOf" srcId="{4ACB09C9-81B4-4FEE-8553-F6F9C3985450}" destId="{4B105B98-D018-4732-8526-2B4FDD16F6D8}" srcOrd="1" destOrd="0" presId="urn:microsoft.com/office/officeart/2005/8/layout/hierarchy2"/>
    <dgm:cxn modelId="{EC0176EC-8D5A-44DF-88A1-04A04C82A1AE}" type="presParOf" srcId="{4B105B98-D018-4732-8526-2B4FDD16F6D8}" destId="{38625EC7-30D5-4C4B-94C1-F34B11652AB8}" srcOrd="0" destOrd="0" presId="urn:microsoft.com/office/officeart/2005/8/layout/hierarchy2"/>
    <dgm:cxn modelId="{F6E7BFBD-4784-4314-B1FC-06BE6009B33D}" type="presParOf" srcId="{38625EC7-30D5-4C4B-94C1-F34B11652AB8}" destId="{102D62A4-FF2C-4FB1-A7ED-78E9E18F5B54}" srcOrd="0" destOrd="0" presId="urn:microsoft.com/office/officeart/2005/8/layout/hierarchy2"/>
    <dgm:cxn modelId="{CBF2E413-C1B3-4960-AA97-3D7615BE8613}" type="presParOf" srcId="{4B105B98-D018-4732-8526-2B4FDD16F6D8}" destId="{0CF11FE1-B19D-47CA-B77B-7F42B1DD8165}" srcOrd="1" destOrd="0" presId="urn:microsoft.com/office/officeart/2005/8/layout/hierarchy2"/>
    <dgm:cxn modelId="{69245B91-1CC7-4A47-A389-0DCBF98B8563}" type="presParOf" srcId="{0CF11FE1-B19D-47CA-B77B-7F42B1DD8165}" destId="{A6A7FC94-FC0B-4F04-9DE0-2AA8C5659821}" srcOrd="0" destOrd="0" presId="urn:microsoft.com/office/officeart/2005/8/layout/hierarchy2"/>
    <dgm:cxn modelId="{832D231A-9977-4C40-A7CD-F126CFDDD54C}" type="presParOf" srcId="{0CF11FE1-B19D-47CA-B77B-7F42B1DD8165}" destId="{F506D650-734A-43BF-9DBD-23E4CF6E0185}" srcOrd="1" destOrd="0" presId="urn:microsoft.com/office/officeart/2005/8/layout/hierarchy2"/>
    <dgm:cxn modelId="{2D715BF4-90C1-48A3-AEA4-0048001179AB}" type="presParOf" srcId="{F506D650-734A-43BF-9DBD-23E4CF6E0185}" destId="{F02BCCDE-3825-411D-9690-6105639AFC97}" srcOrd="0" destOrd="0" presId="urn:microsoft.com/office/officeart/2005/8/layout/hierarchy2"/>
    <dgm:cxn modelId="{B83A7386-3D4A-4181-90A4-AD96667AB1AA}" type="presParOf" srcId="{F02BCCDE-3825-411D-9690-6105639AFC97}" destId="{6B4B6815-31B5-46D5-BE53-4A559C9BE180}" srcOrd="0" destOrd="0" presId="urn:microsoft.com/office/officeart/2005/8/layout/hierarchy2"/>
    <dgm:cxn modelId="{777954E2-BBF9-4B76-9DAA-9C712366543F}" type="presParOf" srcId="{F506D650-734A-43BF-9DBD-23E4CF6E0185}" destId="{91338F1C-8834-48C3-B00D-34BC33987D6C}" srcOrd="1" destOrd="0" presId="urn:microsoft.com/office/officeart/2005/8/layout/hierarchy2"/>
    <dgm:cxn modelId="{85C3F908-44D0-44EF-891F-5B10A41EE4ED}" type="presParOf" srcId="{91338F1C-8834-48C3-B00D-34BC33987D6C}" destId="{1E9DF327-D0D8-4230-8B0D-4382B59B8FD6}" srcOrd="0" destOrd="0" presId="urn:microsoft.com/office/officeart/2005/8/layout/hierarchy2"/>
    <dgm:cxn modelId="{50F18614-558F-45AA-9685-9EB2BBB9DB37}" type="presParOf" srcId="{91338F1C-8834-48C3-B00D-34BC33987D6C}" destId="{6014F6E9-1FFC-4561-9A4B-6100CBCB4040}" srcOrd="1" destOrd="0" presId="urn:microsoft.com/office/officeart/2005/8/layout/hierarchy2"/>
    <dgm:cxn modelId="{DBC3712C-A710-4360-AC06-6EE2F0A5C4D0}" type="presParOf" srcId="{6014F6E9-1FFC-4561-9A4B-6100CBCB4040}" destId="{3B21A606-A901-4084-8CAC-C69BAD697E97}" srcOrd="0" destOrd="0" presId="urn:microsoft.com/office/officeart/2005/8/layout/hierarchy2"/>
    <dgm:cxn modelId="{3499B102-B4FD-4C42-935E-D0263D63D1EB}" type="presParOf" srcId="{3B21A606-A901-4084-8CAC-C69BAD697E97}" destId="{C60A9266-2899-4DC3-9D1B-E2A72BEBF9DC}" srcOrd="0" destOrd="0" presId="urn:microsoft.com/office/officeart/2005/8/layout/hierarchy2"/>
    <dgm:cxn modelId="{50B465D7-1C36-4C6F-831B-82E2239104AF}" type="presParOf" srcId="{6014F6E9-1FFC-4561-9A4B-6100CBCB4040}" destId="{6A99BACC-217A-49D7-924F-DC44D2097767}" srcOrd="1" destOrd="0" presId="urn:microsoft.com/office/officeart/2005/8/layout/hierarchy2"/>
    <dgm:cxn modelId="{2D8C4AF2-F664-4E95-9080-54FBC72FD916}" type="presParOf" srcId="{6A99BACC-217A-49D7-924F-DC44D2097767}" destId="{99CB3BEF-C467-4A52-987B-9B74F687F880}" srcOrd="0" destOrd="0" presId="urn:microsoft.com/office/officeart/2005/8/layout/hierarchy2"/>
    <dgm:cxn modelId="{DC317100-D691-43AD-B28D-97311E8B89F2}" type="presParOf" srcId="{6A99BACC-217A-49D7-924F-DC44D2097767}" destId="{7759A439-D9E7-489D-A7AD-17F653BABD42}" srcOrd="1" destOrd="0" presId="urn:microsoft.com/office/officeart/2005/8/layout/hierarchy2"/>
    <dgm:cxn modelId="{3EAB0457-2C96-4EA2-A211-966F0AB504A2}" type="presParOf" srcId="{7759A439-D9E7-489D-A7AD-17F653BABD42}" destId="{176794FD-0ABF-4437-B4A5-6A7D7EF4DDA7}" srcOrd="0" destOrd="0" presId="urn:microsoft.com/office/officeart/2005/8/layout/hierarchy2"/>
    <dgm:cxn modelId="{A91030A5-03EF-4CE4-BE9E-73ECCB5C7BD9}" type="presParOf" srcId="{176794FD-0ABF-4437-B4A5-6A7D7EF4DDA7}" destId="{32CAC7F1-DDA7-4A5F-9D7B-67D066ECC80A}" srcOrd="0" destOrd="0" presId="urn:microsoft.com/office/officeart/2005/8/layout/hierarchy2"/>
    <dgm:cxn modelId="{889768C5-D8B8-4533-996A-DD0F00F463E8}" type="presParOf" srcId="{7759A439-D9E7-489D-A7AD-17F653BABD42}" destId="{585264DE-F340-424A-80DA-09DB3B034B19}" srcOrd="1" destOrd="0" presId="urn:microsoft.com/office/officeart/2005/8/layout/hierarchy2"/>
    <dgm:cxn modelId="{5E85487E-0031-476D-AF62-F5902668F2D3}" type="presParOf" srcId="{585264DE-F340-424A-80DA-09DB3B034B19}" destId="{FB750F65-B16B-4868-83C2-58740236DC25}" srcOrd="0" destOrd="0" presId="urn:microsoft.com/office/officeart/2005/8/layout/hierarchy2"/>
    <dgm:cxn modelId="{67FB5D1C-1D06-47BC-ADC3-7C638B42F386}" type="presParOf" srcId="{585264DE-F340-424A-80DA-09DB3B034B19}" destId="{75561037-5E05-441C-8980-64DF25C8D4B6}" srcOrd="1" destOrd="0" presId="urn:microsoft.com/office/officeart/2005/8/layout/hierarchy2"/>
    <dgm:cxn modelId="{0F466984-EF1D-4108-8D20-8C8506B02779}" type="presParOf" srcId="{4B105B98-D018-4732-8526-2B4FDD16F6D8}" destId="{AAADD5B9-FBFF-4EF8-9882-C6D7564DD913}" srcOrd="2" destOrd="0" presId="urn:microsoft.com/office/officeart/2005/8/layout/hierarchy2"/>
    <dgm:cxn modelId="{9CC8E7A6-B9B3-4B37-B510-BA8859D2E6D4}" type="presParOf" srcId="{AAADD5B9-FBFF-4EF8-9882-C6D7564DD913}" destId="{D7259383-346C-4306-9C33-1408AA8BC609}" srcOrd="0" destOrd="0" presId="urn:microsoft.com/office/officeart/2005/8/layout/hierarchy2"/>
    <dgm:cxn modelId="{A71F4D60-6B96-419D-9949-4E3D337E7B48}" type="presParOf" srcId="{4B105B98-D018-4732-8526-2B4FDD16F6D8}" destId="{3077B122-F0FE-4A99-A370-B94FD6A67DEE}" srcOrd="3" destOrd="0" presId="urn:microsoft.com/office/officeart/2005/8/layout/hierarchy2"/>
    <dgm:cxn modelId="{5683E705-65F5-4FF0-8269-4DFF821B1056}" type="presParOf" srcId="{3077B122-F0FE-4A99-A370-B94FD6A67DEE}" destId="{1B9CABCF-BA7F-4CC8-8FAC-3B5CEED09B1A}" srcOrd="0" destOrd="0" presId="urn:microsoft.com/office/officeart/2005/8/layout/hierarchy2"/>
    <dgm:cxn modelId="{36E91AA2-0739-4AE4-AB7F-FDAE12721CDF}" type="presParOf" srcId="{3077B122-F0FE-4A99-A370-B94FD6A67DEE}" destId="{EF0581EF-52EF-4044-8A75-686618AF4D7E}"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638748-99E2-4EFB-8F32-461BA0985E09}"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0DB001B2-5B76-4311-A717-D8DBFBFA21CE}">
      <dgm:prSet phldrT="[Texto]"/>
      <dgm:spPr/>
      <dgm:t>
        <a:bodyPr/>
        <a:lstStyle/>
        <a:p>
          <a:pPr algn="ctr"/>
          <a:r>
            <a:rPr lang="es-MX"/>
            <a:t>Variable</a:t>
          </a:r>
        </a:p>
      </dgm:t>
    </dgm:pt>
    <dgm:pt modelId="{EEE618AC-7AF0-44C3-A308-E8F5DAC02199}" type="parTrans" cxnId="{1F331259-BF33-483B-8184-EAE3AF8D2E59}">
      <dgm:prSet/>
      <dgm:spPr/>
      <dgm:t>
        <a:bodyPr/>
        <a:lstStyle/>
        <a:p>
          <a:pPr algn="ctr"/>
          <a:endParaRPr lang="es-MX"/>
        </a:p>
      </dgm:t>
    </dgm:pt>
    <dgm:pt modelId="{6708E370-27B4-4F3A-96AF-C193885310AD}" type="sibTrans" cxnId="{1F331259-BF33-483B-8184-EAE3AF8D2E59}">
      <dgm:prSet/>
      <dgm:spPr/>
      <dgm:t>
        <a:bodyPr/>
        <a:lstStyle/>
        <a:p>
          <a:pPr algn="ctr"/>
          <a:endParaRPr lang="es-MX"/>
        </a:p>
      </dgm:t>
    </dgm:pt>
    <dgm:pt modelId="{5A4A4AF4-96FC-4FB5-8430-7A18E0092957}">
      <dgm:prSet phldrT="[Texto]"/>
      <dgm:spPr/>
      <dgm:t>
        <a:bodyPr/>
        <a:lstStyle/>
        <a:p>
          <a:pPr algn="ctr"/>
          <a:r>
            <a:rPr lang="es-MX"/>
            <a:t>Cualitativa</a:t>
          </a:r>
        </a:p>
      </dgm:t>
    </dgm:pt>
    <dgm:pt modelId="{C16EB181-4939-485B-818B-7D071663935F}" type="parTrans" cxnId="{9A5D7802-5896-430A-96AC-1A1F482D30E7}">
      <dgm:prSet/>
      <dgm:spPr/>
      <dgm:t>
        <a:bodyPr/>
        <a:lstStyle/>
        <a:p>
          <a:pPr algn="ctr"/>
          <a:endParaRPr lang="es-MX"/>
        </a:p>
      </dgm:t>
    </dgm:pt>
    <dgm:pt modelId="{281B6EDF-51D8-4654-91D6-006FDBEA64FD}" type="sibTrans" cxnId="{9A5D7802-5896-430A-96AC-1A1F482D30E7}">
      <dgm:prSet/>
      <dgm:spPr/>
      <dgm:t>
        <a:bodyPr/>
        <a:lstStyle/>
        <a:p>
          <a:pPr algn="ctr"/>
          <a:endParaRPr lang="es-MX"/>
        </a:p>
      </dgm:t>
    </dgm:pt>
    <dgm:pt modelId="{FCBD2D67-4B12-47DD-8F31-937618B6DB14}">
      <dgm:prSet phldrT="[Texto]"/>
      <dgm:spPr/>
      <dgm:t>
        <a:bodyPr/>
        <a:lstStyle/>
        <a:p>
          <a:pPr algn="ctr"/>
          <a:r>
            <a:rPr lang="es-MX"/>
            <a:t>a) Nominal</a:t>
          </a:r>
        </a:p>
        <a:p>
          <a:pPr algn="ctr"/>
          <a:r>
            <a:rPr lang="es-MX"/>
            <a:t>b) Ordinal</a:t>
          </a:r>
        </a:p>
      </dgm:t>
    </dgm:pt>
    <dgm:pt modelId="{35BE4D87-D68F-48BF-B517-EDF438688F72}" type="parTrans" cxnId="{A1D90668-5C8E-4770-9D75-3410813BE1D8}">
      <dgm:prSet/>
      <dgm:spPr/>
      <dgm:t>
        <a:bodyPr/>
        <a:lstStyle/>
        <a:p>
          <a:pPr algn="ctr"/>
          <a:endParaRPr lang="es-MX"/>
        </a:p>
      </dgm:t>
    </dgm:pt>
    <dgm:pt modelId="{7723748D-1EEE-4F7B-9F03-E62FDB746C9E}" type="sibTrans" cxnId="{A1D90668-5C8E-4770-9D75-3410813BE1D8}">
      <dgm:prSet/>
      <dgm:spPr/>
      <dgm:t>
        <a:bodyPr/>
        <a:lstStyle/>
        <a:p>
          <a:pPr algn="ctr"/>
          <a:endParaRPr lang="es-MX"/>
        </a:p>
      </dgm:t>
    </dgm:pt>
    <dgm:pt modelId="{7A10A084-A546-4C89-85DC-07A9EC7190B1}">
      <dgm:prSet phldrT="[Texto]"/>
      <dgm:spPr/>
      <dgm:t>
        <a:bodyPr/>
        <a:lstStyle/>
        <a:p>
          <a:pPr algn="ctr"/>
          <a:r>
            <a:rPr lang="es-MX"/>
            <a:t>Cuantitativa</a:t>
          </a:r>
        </a:p>
      </dgm:t>
    </dgm:pt>
    <dgm:pt modelId="{A945D81D-40FB-4438-95FA-1B8CF1A724CB}" type="parTrans" cxnId="{87F7CE75-195D-4221-80B5-C65B58048FB5}">
      <dgm:prSet/>
      <dgm:spPr/>
      <dgm:t>
        <a:bodyPr/>
        <a:lstStyle/>
        <a:p>
          <a:pPr algn="ctr"/>
          <a:endParaRPr lang="es-MX"/>
        </a:p>
      </dgm:t>
    </dgm:pt>
    <dgm:pt modelId="{389A543B-BA53-4C16-B274-E892DC346E32}" type="sibTrans" cxnId="{87F7CE75-195D-4221-80B5-C65B58048FB5}">
      <dgm:prSet/>
      <dgm:spPr/>
      <dgm:t>
        <a:bodyPr/>
        <a:lstStyle/>
        <a:p>
          <a:pPr algn="ctr"/>
          <a:endParaRPr lang="es-MX"/>
        </a:p>
      </dgm:t>
    </dgm:pt>
    <dgm:pt modelId="{9D4635DF-1D5D-4750-9103-100A61BF571D}">
      <dgm:prSet/>
      <dgm:spPr/>
      <dgm:t>
        <a:bodyPr/>
        <a:lstStyle/>
        <a:p>
          <a:pPr algn="ctr"/>
          <a:r>
            <a:rPr lang="es-MX"/>
            <a:t>a) Discreta</a:t>
          </a:r>
        </a:p>
        <a:p>
          <a:pPr algn="ctr"/>
          <a:r>
            <a:rPr lang="es-MX"/>
            <a:t>b) Continua</a:t>
          </a:r>
        </a:p>
      </dgm:t>
    </dgm:pt>
    <dgm:pt modelId="{20A81390-2DE8-4355-9F2D-DA98EA95582C}" type="parTrans" cxnId="{3638A4F9-D1A4-4CBF-A7E3-333EBEA6AA71}">
      <dgm:prSet/>
      <dgm:spPr/>
      <dgm:t>
        <a:bodyPr/>
        <a:lstStyle/>
        <a:p>
          <a:pPr algn="ctr"/>
          <a:endParaRPr lang="es-MX"/>
        </a:p>
      </dgm:t>
    </dgm:pt>
    <dgm:pt modelId="{5A2DF5DE-FF1E-40F9-9496-AFA7022EB0E6}" type="sibTrans" cxnId="{3638A4F9-D1A4-4CBF-A7E3-333EBEA6AA71}">
      <dgm:prSet/>
      <dgm:spPr/>
      <dgm:t>
        <a:bodyPr/>
        <a:lstStyle/>
        <a:p>
          <a:pPr algn="ctr"/>
          <a:endParaRPr lang="es-MX"/>
        </a:p>
      </dgm:t>
    </dgm:pt>
    <dgm:pt modelId="{847C5824-177E-474B-A1BB-0257180B6885}" type="pres">
      <dgm:prSet presAssocID="{75638748-99E2-4EFB-8F32-461BA0985E09}" presName="diagram" presStyleCnt="0">
        <dgm:presLayoutVars>
          <dgm:chPref val="1"/>
          <dgm:dir/>
          <dgm:animOne val="branch"/>
          <dgm:animLvl val="lvl"/>
          <dgm:resizeHandles val="exact"/>
        </dgm:presLayoutVars>
      </dgm:prSet>
      <dgm:spPr/>
      <dgm:t>
        <a:bodyPr/>
        <a:lstStyle/>
        <a:p>
          <a:endParaRPr lang="es-MX"/>
        </a:p>
      </dgm:t>
    </dgm:pt>
    <dgm:pt modelId="{4ACB09C9-81B4-4FEE-8553-F6F9C3985450}" type="pres">
      <dgm:prSet presAssocID="{0DB001B2-5B76-4311-A717-D8DBFBFA21CE}" presName="root1" presStyleCnt="0"/>
      <dgm:spPr/>
    </dgm:pt>
    <dgm:pt modelId="{B022314F-F8A1-4DC3-AA84-218E99A1D3CB}" type="pres">
      <dgm:prSet presAssocID="{0DB001B2-5B76-4311-A717-D8DBFBFA21CE}" presName="LevelOneTextNode" presStyleLbl="node0" presStyleIdx="0" presStyleCnt="1">
        <dgm:presLayoutVars>
          <dgm:chPref val="3"/>
        </dgm:presLayoutVars>
      </dgm:prSet>
      <dgm:spPr/>
      <dgm:t>
        <a:bodyPr/>
        <a:lstStyle/>
        <a:p>
          <a:endParaRPr lang="es-MX"/>
        </a:p>
      </dgm:t>
    </dgm:pt>
    <dgm:pt modelId="{4B105B98-D018-4732-8526-2B4FDD16F6D8}" type="pres">
      <dgm:prSet presAssocID="{0DB001B2-5B76-4311-A717-D8DBFBFA21CE}" presName="level2hierChild" presStyleCnt="0"/>
      <dgm:spPr/>
    </dgm:pt>
    <dgm:pt modelId="{38625EC7-30D5-4C4B-94C1-F34B11652AB8}" type="pres">
      <dgm:prSet presAssocID="{C16EB181-4939-485B-818B-7D071663935F}" presName="conn2-1" presStyleLbl="parChTrans1D2" presStyleIdx="0" presStyleCnt="2"/>
      <dgm:spPr/>
      <dgm:t>
        <a:bodyPr/>
        <a:lstStyle/>
        <a:p>
          <a:endParaRPr lang="es-MX"/>
        </a:p>
      </dgm:t>
    </dgm:pt>
    <dgm:pt modelId="{102D62A4-FF2C-4FB1-A7ED-78E9E18F5B54}" type="pres">
      <dgm:prSet presAssocID="{C16EB181-4939-485B-818B-7D071663935F}" presName="connTx" presStyleLbl="parChTrans1D2" presStyleIdx="0" presStyleCnt="2"/>
      <dgm:spPr/>
      <dgm:t>
        <a:bodyPr/>
        <a:lstStyle/>
        <a:p>
          <a:endParaRPr lang="es-MX"/>
        </a:p>
      </dgm:t>
    </dgm:pt>
    <dgm:pt modelId="{0CF11FE1-B19D-47CA-B77B-7F42B1DD8165}" type="pres">
      <dgm:prSet presAssocID="{5A4A4AF4-96FC-4FB5-8430-7A18E0092957}" presName="root2" presStyleCnt="0"/>
      <dgm:spPr/>
    </dgm:pt>
    <dgm:pt modelId="{A6A7FC94-FC0B-4F04-9DE0-2AA8C5659821}" type="pres">
      <dgm:prSet presAssocID="{5A4A4AF4-96FC-4FB5-8430-7A18E0092957}" presName="LevelTwoTextNode" presStyleLbl="node2" presStyleIdx="0" presStyleCnt="2">
        <dgm:presLayoutVars>
          <dgm:chPref val="3"/>
        </dgm:presLayoutVars>
      </dgm:prSet>
      <dgm:spPr/>
      <dgm:t>
        <a:bodyPr/>
        <a:lstStyle/>
        <a:p>
          <a:endParaRPr lang="es-MX"/>
        </a:p>
      </dgm:t>
    </dgm:pt>
    <dgm:pt modelId="{F506D650-734A-43BF-9DBD-23E4CF6E0185}" type="pres">
      <dgm:prSet presAssocID="{5A4A4AF4-96FC-4FB5-8430-7A18E0092957}" presName="level3hierChild" presStyleCnt="0"/>
      <dgm:spPr/>
    </dgm:pt>
    <dgm:pt modelId="{F02BCCDE-3825-411D-9690-6105639AFC97}" type="pres">
      <dgm:prSet presAssocID="{35BE4D87-D68F-48BF-B517-EDF438688F72}" presName="conn2-1" presStyleLbl="parChTrans1D3" presStyleIdx="0" presStyleCnt="2"/>
      <dgm:spPr/>
      <dgm:t>
        <a:bodyPr/>
        <a:lstStyle/>
        <a:p>
          <a:endParaRPr lang="es-MX"/>
        </a:p>
      </dgm:t>
    </dgm:pt>
    <dgm:pt modelId="{6B4B6815-31B5-46D5-BE53-4A559C9BE180}" type="pres">
      <dgm:prSet presAssocID="{35BE4D87-D68F-48BF-B517-EDF438688F72}" presName="connTx" presStyleLbl="parChTrans1D3" presStyleIdx="0" presStyleCnt="2"/>
      <dgm:spPr/>
      <dgm:t>
        <a:bodyPr/>
        <a:lstStyle/>
        <a:p>
          <a:endParaRPr lang="es-MX"/>
        </a:p>
      </dgm:t>
    </dgm:pt>
    <dgm:pt modelId="{91338F1C-8834-48C3-B00D-34BC33987D6C}" type="pres">
      <dgm:prSet presAssocID="{FCBD2D67-4B12-47DD-8F31-937618B6DB14}" presName="root2" presStyleCnt="0"/>
      <dgm:spPr/>
    </dgm:pt>
    <dgm:pt modelId="{1E9DF327-D0D8-4230-8B0D-4382B59B8FD6}" type="pres">
      <dgm:prSet presAssocID="{FCBD2D67-4B12-47DD-8F31-937618B6DB14}" presName="LevelTwoTextNode" presStyleLbl="node3" presStyleIdx="0" presStyleCnt="2">
        <dgm:presLayoutVars>
          <dgm:chPref val="3"/>
        </dgm:presLayoutVars>
      </dgm:prSet>
      <dgm:spPr/>
      <dgm:t>
        <a:bodyPr/>
        <a:lstStyle/>
        <a:p>
          <a:endParaRPr lang="es-MX"/>
        </a:p>
      </dgm:t>
    </dgm:pt>
    <dgm:pt modelId="{6014F6E9-1FFC-4561-9A4B-6100CBCB4040}" type="pres">
      <dgm:prSet presAssocID="{FCBD2D67-4B12-47DD-8F31-937618B6DB14}" presName="level3hierChild" presStyleCnt="0"/>
      <dgm:spPr/>
    </dgm:pt>
    <dgm:pt modelId="{AAADD5B9-FBFF-4EF8-9882-C6D7564DD913}" type="pres">
      <dgm:prSet presAssocID="{A945D81D-40FB-4438-95FA-1B8CF1A724CB}" presName="conn2-1" presStyleLbl="parChTrans1D2" presStyleIdx="1" presStyleCnt="2"/>
      <dgm:spPr/>
      <dgm:t>
        <a:bodyPr/>
        <a:lstStyle/>
        <a:p>
          <a:endParaRPr lang="es-MX"/>
        </a:p>
      </dgm:t>
    </dgm:pt>
    <dgm:pt modelId="{D7259383-346C-4306-9C33-1408AA8BC609}" type="pres">
      <dgm:prSet presAssocID="{A945D81D-40FB-4438-95FA-1B8CF1A724CB}" presName="connTx" presStyleLbl="parChTrans1D2" presStyleIdx="1" presStyleCnt="2"/>
      <dgm:spPr/>
      <dgm:t>
        <a:bodyPr/>
        <a:lstStyle/>
        <a:p>
          <a:endParaRPr lang="es-MX"/>
        </a:p>
      </dgm:t>
    </dgm:pt>
    <dgm:pt modelId="{3077B122-F0FE-4A99-A370-B94FD6A67DEE}" type="pres">
      <dgm:prSet presAssocID="{7A10A084-A546-4C89-85DC-07A9EC7190B1}" presName="root2" presStyleCnt="0"/>
      <dgm:spPr/>
    </dgm:pt>
    <dgm:pt modelId="{1B9CABCF-BA7F-4CC8-8FAC-3B5CEED09B1A}" type="pres">
      <dgm:prSet presAssocID="{7A10A084-A546-4C89-85DC-07A9EC7190B1}" presName="LevelTwoTextNode" presStyleLbl="node2" presStyleIdx="1" presStyleCnt="2">
        <dgm:presLayoutVars>
          <dgm:chPref val="3"/>
        </dgm:presLayoutVars>
      </dgm:prSet>
      <dgm:spPr/>
      <dgm:t>
        <a:bodyPr/>
        <a:lstStyle/>
        <a:p>
          <a:endParaRPr lang="es-MX"/>
        </a:p>
      </dgm:t>
    </dgm:pt>
    <dgm:pt modelId="{EF0581EF-52EF-4044-8A75-686618AF4D7E}" type="pres">
      <dgm:prSet presAssocID="{7A10A084-A546-4C89-85DC-07A9EC7190B1}" presName="level3hierChild" presStyleCnt="0"/>
      <dgm:spPr/>
    </dgm:pt>
    <dgm:pt modelId="{5BAB0648-9766-48A3-B030-C22B1E7BF90B}" type="pres">
      <dgm:prSet presAssocID="{20A81390-2DE8-4355-9F2D-DA98EA95582C}" presName="conn2-1" presStyleLbl="parChTrans1D3" presStyleIdx="1" presStyleCnt="2"/>
      <dgm:spPr/>
      <dgm:t>
        <a:bodyPr/>
        <a:lstStyle/>
        <a:p>
          <a:endParaRPr lang="es-MX"/>
        </a:p>
      </dgm:t>
    </dgm:pt>
    <dgm:pt modelId="{1B7D1698-79EB-431A-B164-17AF2BC39272}" type="pres">
      <dgm:prSet presAssocID="{20A81390-2DE8-4355-9F2D-DA98EA95582C}" presName="connTx" presStyleLbl="parChTrans1D3" presStyleIdx="1" presStyleCnt="2"/>
      <dgm:spPr/>
      <dgm:t>
        <a:bodyPr/>
        <a:lstStyle/>
        <a:p>
          <a:endParaRPr lang="es-MX"/>
        </a:p>
      </dgm:t>
    </dgm:pt>
    <dgm:pt modelId="{1CC3465A-557C-413E-ABF3-9DCC3D305751}" type="pres">
      <dgm:prSet presAssocID="{9D4635DF-1D5D-4750-9103-100A61BF571D}" presName="root2" presStyleCnt="0"/>
      <dgm:spPr/>
    </dgm:pt>
    <dgm:pt modelId="{389EF2DF-D085-4849-BB7C-B34FA6D160BB}" type="pres">
      <dgm:prSet presAssocID="{9D4635DF-1D5D-4750-9103-100A61BF571D}" presName="LevelTwoTextNode" presStyleLbl="node3" presStyleIdx="1" presStyleCnt="2">
        <dgm:presLayoutVars>
          <dgm:chPref val="3"/>
        </dgm:presLayoutVars>
      </dgm:prSet>
      <dgm:spPr/>
      <dgm:t>
        <a:bodyPr/>
        <a:lstStyle/>
        <a:p>
          <a:endParaRPr lang="es-MX"/>
        </a:p>
      </dgm:t>
    </dgm:pt>
    <dgm:pt modelId="{75CD307C-71FB-42E7-8811-05E1D36CE24E}" type="pres">
      <dgm:prSet presAssocID="{9D4635DF-1D5D-4750-9103-100A61BF571D}" presName="level3hierChild" presStyleCnt="0"/>
      <dgm:spPr/>
    </dgm:pt>
  </dgm:ptLst>
  <dgm:cxnLst>
    <dgm:cxn modelId="{87F7CE75-195D-4221-80B5-C65B58048FB5}" srcId="{0DB001B2-5B76-4311-A717-D8DBFBFA21CE}" destId="{7A10A084-A546-4C89-85DC-07A9EC7190B1}" srcOrd="1" destOrd="0" parTransId="{A945D81D-40FB-4438-95FA-1B8CF1A724CB}" sibTransId="{389A543B-BA53-4C16-B274-E892DC346E32}"/>
    <dgm:cxn modelId="{D208CC4F-9983-4CA4-824F-E205E2D89076}" type="presOf" srcId="{75638748-99E2-4EFB-8F32-461BA0985E09}" destId="{847C5824-177E-474B-A1BB-0257180B6885}" srcOrd="0" destOrd="0" presId="urn:microsoft.com/office/officeart/2005/8/layout/hierarchy2"/>
    <dgm:cxn modelId="{AF8A28F6-13B7-4272-A72A-3D9FCD3FC518}" type="presOf" srcId="{20A81390-2DE8-4355-9F2D-DA98EA95582C}" destId="{1B7D1698-79EB-431A-B164-17AF2BC39272}" srcOrd="1" destOrd="0" presId="urn:microsoft.com/office/officeart/2005/8/layout/hierarchy2"/>
    <dgm:cxn modelId="{1F331259-BF33-483B-8184-EAE3AF8D2E59}" srcId="{75638748-99E2-4EFB-8F32-461BA0985E09}" destId="{0DB001B2-5B76-4311-A717-D8DBFBFA21CE}" srcOrd="0" destOrd="0" parTransId="{EEE618AC-7AF0-44C3-A308-E8F5DAC02199}" sibTransId="{6708E370-27B4-4F3A-96AF-C193885310AD}"/>
    <dgm:cxn modelId="{8A9F2146-973F-46A3-AD1C-039121B84418}" type="presOf" srcId="{C16EB181-4939-485B-818B-7D071663935F}" destId="{38625EC7-30D5-4C4B-94C1-F34B11652AB8}" srcOrd="0" destOrd="0" presId="urn:microsoft.com/office/officeart/2005/8/layout/hierarchy2"/>
    <dgm:cxn modelId="{139343B8-F6D1-43D4-8CE1-B833880F6E3E}" type="presOf" srcId="{FCBD2D67-4B12-47DD-8F31-937618B6DB14}" destId="{1E9DF327-D0D8-4230-8B0D-4382B59B8FD6}" srcOrd="0" destOrd="0" presId="urn:microsoft.com/office/officeart/2005/8/layout/hierarchy2"/>
    <dgm:cxn modelId="{3638A4F9-D1A4-4CBF-A7E3-333EBEA6AA71}" srcId="{7A10A084-A546-4C89-85DC-07A9EC7190B1}" destId="{9D4635DF-1D5D-4750-9103-100A61BF571D}" srcOrd="0" destOrd="0" parTransId="{20A81390-2DE8-4355-9F2D-DA98EA95582C}" sibTransId="{5A2DF5DE-FF1E-40F9-9496-AFA7022EB0E6}"/>
    <dgm:cxn modelId="{A1D90668-5C8E-4770-9D75-3410813BE1D8}" srcId="{5A4A4AF4-96FC-4FB5-8430-7A18E0092957}" destId="{FCBD2D67-4B12-47DD-8F31-937618B6DB14}" srcOrd="0" destOrd="0" parTransId="{35BE4D87-D68F-48BF-B517-EDF438688F72}" sibTransId="{7723748D-1EEE-4F7B-9F03-E62FDB746C9E}"/>
    <dgm:cxn modelId="{17574E8B-57F9-4A73-8818-C78A80B08490}" type="presOf" srcId="{7A10A084-A546-4C89-85DC-07A9EC7190B1}" destId="{1B9CABCF-BA7F-4CC8-8FAC-3B5CEED09B1A}" srcOrd="0" destOrd="0" presId="urn:microsoft.com/office/officeart/2005/8/layout/hierarchy2"/>
    <dgm:cxn modelId="{7C29E0B2-BEE7-441B-B1A7-082B347157D4}" type="presOf" srcId="{C16EB181-4939-485B-818B-7D071663935F}" destId="{102D62A4-FF2C-4FB1-A7ED-78E9E18F5B54}" srcOrd="1" destOrd="0" presId="urn:microsoft.com/office/officeart/2005/8/layout/hierarchy2"/>
    <dgm:cxn modelId="{9A5D7802-5896-430A-96AC-1A1F482D30E7}" srcId="{0DB001B2-5B76-4311-A717-D8DBFBFA21CE}" destId="{5A4A4AF4-96FC-4FB5-8430-7A18E0092957}" srcOrd="0" destOrd="0" parTransId="{C16EB181-4939-485B-818B-7D071663935F}" sibTransId="{281B6EDF-51D8-4654-91D6-006FDBEA64FD}"/>
    <dgm:cxn modelId="{54B63318-34B6-42F4-B1F8-11B673AD0E44}" type="presOf" srcId="{35BE4D87-D68F-48BF-B517-EDF438688F72}" destId="{F02BCCDE-3825-411D-9690-6105639AFC97}" srcOrd="0" destOrd="0" presId="urn:microsoft.com/office/officeart/2005/8/layout/hierarchy2"/>
    <dgm:cxn modelId="{873C28FD-47D7-4B81-849D-7FA04EF47698}" type="presOf" srcId="{35BE4D87-D68F-48BF-B517-EDF438688F72}" destId="{6B4B6815-31B5-46D5-BE53-4A559C9BE180}" srcOrd="1" destOrd="0" presId="urn:microsoft.com/office/officeart/2005/8/layout/hierarchy2"/>
    <dgm:cxn modelId="{E0021830-B726-4CE0-BB70-3EBC42B87ADE}" type="presOf" srcId="{A945D81D-40FB-4438-95FA-1B8CF1A724CB}" destId="{AAADD5B9-FBFF-4EF8-9882-C6D7564DD913}" srcOrd="0" destOrd="0" presId="urn:microsoft.com/office/officeart/2005/8/layout/hierarchy2"/>
    <dgm:cxn modelId="{7DA1F6E5-5237-494A-8BF7-89B931368535}" type="presOf" srcId="{5A4A4AF4-96FC-4FB5-8430-7A18E0092957}" destId="{A6A7FC94-FC0B-4F04-9DE0-2AA8C5659821}" srcOrd="0" destOrd="0" presId="urn:microsoft.com/office/officeart/2005/8/layout/hierarchy2"/>
    <dgm:cxn modelId="{06FBBE8D-67BF-4711-947B-3565D7E381FD}" type="presOf" srcId="{9D4635DF-1D5D-4750-9103-100A61BF571D}" destId="{389EF2DF-D085-4849-BB7C-B34FA6D160BB}" srcOrd="0" destOrd="0" presId="urn:microsoft.com/office/officeart/2005/8/layout/hierarchy2"/>
    <dgm:cxn modelId="{15D00649-030E-4D58-AC87-F564958C05C7}" type="presOf" srcId="{0DB001B2-5B76-4311-A717-D8DBFBFA21CE}" destId="{B022314F-F8A1-4DC3-AA84-218E99A1D3CB}" srcOrd="0" destOrd="0" presId="urn:microsoft.com/office/officeart/2005/8/layout/hierarchy2"/>
    <dgm:cxn modelId="{DEC47261-AABB-44F9-B45C-3F55EE7E1E19}" type="presOf" srcId="{20A81390-2DE8-4355-9F2D-DA98EA95582C}" destId="{5BAB0648-9766-48A3-B030-C22B1E7BF90B}" srcOrd="0" destOrd="0" presId="urn:microsoft.com/office/officeart/2005/8/layout/hierarchy2"/>
    <dgm:cxn modelId="{A6EB5FBE-72CC-4926-AF40-567F30CBF5CE}" type="presOf" srcId="{A945D81D-40FB-4438-95FA-1B8CF1A724CB}" destId="{D7259383-346C-4306-9C33-1408AA8BC609}" srcOrd="1" destOrd="0" presId="urn:microsoft.com/office/officeart/2005/8/layout/hierarchy2"/>
    <dgm:cxn modelId="{77E76DF1-3CC3-4691-9C44-77B4E8920B22}" type="presParOf" srcId="{847C5824-177E-474B-A1BB-0257180B6885}" destId="{4ACB09C9-81B4-4FEE-8553-F6F9C3985450}" srcOrd="0" destOrd="0" presId="urn:microsoft.com/office/officeart/2005/8/layout/hierarchy2"/>
    <dgm:cxn modelId="{25F7EDA2-2892-400C-AE6A-E317923D115B}" type="presParOf" srcId="{4ACB09C9-81B4-4FEE-8553-F6F9C3985450}" destId="{B022314F-F8A1-4DC3-AA84-218E99A1D3CB}" srcOrd="0" destOrd="0" presId="urn:microsoft.com/office/officeart/2005/8/layout/hierarchy2"/>
    <dgm:cxn modelId="{BDFE487D-074C-4EBB-8A05-C875A3ECF471}" type="presParOf" srcId="{4ACB09C9-81B4-4FEE-8553-F6F9C3985450}" destId="{4B105B98-D018-4732-8526-2B4FDD16F6D8}" srcOrd="1" destOrd="0" presId="urn:microsoft.com/office/officeart/2005/8/layout/hierarchy2"/>
    <dgm:cxn modelId="{1583941F-23CF-4378-87DD-49FC1581176F}" type="presParOf" srcId="{4B105B98-D018-4732-8526-2B4FDD16F6D8}" destId="{38625EC7-30D5-4C4B-94C1-F34B11652AB8}" srcOrd="0" destOrd="0" presId="urn:microsoft.com/office/officeart/2005/8/layout/hierarchy2"/>
    <dgm:cxn modelId="{0918EC87-AB0A-4173-BFA0-D9E6131C49F2}" type="presParOf" srcId="{38625EC7-30D5-4C4B-94C1-F34B11652AB8}" destId="{102D62A4-FF2C-4FB1-A7ED-78E9E18F5B54}" srcOrd="0" destOrd="0" presId="urn:microsoft.com/office/officeart/2005/8/layout/hierarchy2"/>
    <dgm:cxn modelId="{C36A7DD8-7B06-465C-B415-95E9409566F2}" type="presParOf" srcId="{4B105B98-D018-4732-8526-2B4FDD16F6D8}" destId="{0CF11FE1-B19D-47CA-B77B-7F42B1DD8165}" srcOrd="1" destOrd="0" presId="urn:microsoft.com/office/officeart/2005/8/layout/hierarchy2"/>
    <dgm:cxn modelId="{686418D4-ABA5-4985-8889-6EC2702494C5}" type="presParOf" srcId="{0CF11FE1-B19D-47CA-B77B-7F42B1DD8165}" destId="{A6A7FC94-FC0B-4F04-9DE0-2AA8C5659821}" srcOrd="0" destOrd="0" presId="urn:microsoft.com/office/officeart/2005/8/layout/hierarchy2"/>
    <dgm:cxn modelId="{A58433BD-487D-4D25-BD98-0BAD4592207D}" type="presParOf" srcId="{0CF11FE1-B19D-47CA-B77B-7F42B1DD8165}" destId="{F506D650-734A-43BF-9DBD-23E4CF6E0185}" srcOrd="1" destOrd="0" presId="urn:microsoft.com/office/officeart/2005/8/layout/hierarchy2"/>
    <dgm:cxn modelId="{FD1C9E9D-4149-4E26-9040-316F8D6D2578}" type="presParOf" srcId="{F506D650-734A-43BF-9DBD-23E4CF6E0185}" destId="{F02BCCDE-3825-411D-9690-6105639AFC97}" srcOrd="0" destOrd="0" presId="urn:microsoft.com/office/officeart/2005/8/layout/hierarchy2"/>
    <dgm:cxn modelId="{EB4993EC-FD81-4615-B821-97E924AD1D09}" type="presParOf" srcId="{F02BCCDE-3825-411D-9690-6105639AFC97}" destId="{6B4B6815-31B5-46D5-BE53-4A559C9BE180}" srcOrd="0" destOrd="0" presId="urn:microsoft.com/office/officeart/2005/8/layout/hierarchy2"/>
    <dgm:cxn modelId="{C03802D7-670F-4654-912A-10F85FA0B060}" type="presParOf" srcId="{F506D650-734A-43BF-9DBD-23E4CF6E0185}" destId="{91338F1C-8834-48C3-B00D-34BC33987D6C}" srcOrd="1" destOrd="0" presId="urn:microsoft.com/office/officeart/2005/8/layout/hierarchy2"/>
    <dgm:cxn modelId="{136A763B-0B05-4F7C-9D36-1BB983A2AF17}" type="presParOf" srcId="{91338F1C-8834-48C3-B00D-34BC33987D6C}" destId="{1E9DF327-D0D8-4230-8B0D-4382B59B8FD6}" srcOrd="0" destOrd="0" presId="urn:microsoft.com/office/officeart/2005/8/layout/hierarchy2"/>
    <dgm:cxn modelId="{96163287-2F07-4B64-A6A2-E1F945C3E534}" type="presParOf" srcId="{91338F1C-8834-48C3-B00D-34BC33987D6C}" destId="{6014F6E9-1FFC-4561-9A4B-6100CBCB4040}" srcOrd="1" destOrd="0" presId="urn:microsoft.com/office/officeart/2005/8/layout/hierarchy2"/>
    <dgm:cxn modelId="{00B35278-2767-4D43-9C1C-027FE9F22B0B}" type="presParOf" srcId="{4B105B98-D018-4732-8526-2B4FDD16F6D8}" destId="{AAADD5B9-FBFF-4EF8-9882-C6D7564DD913}" srcOrd="2" destOrd="0" presId="urn:microsoft.com/office/officeart/2005/8/layout/hierarchy2"/>
    <dgm:cxn modelId="{9C3CD099-8ABB-4AF4-94AE-19DDEF137ABD}" type="presParOf" srcId="{AAADD5B9-FBFF-4EF8-9882-C6D7564DD913}" destId="{D7259383-346C-4306-9C33-1408AA8BC609}" srcOrd="0" destOrd="0" presId="urn:microsoft.com/office/officeart/2005/8/layout/hierarchy2"/>
    <dgm:cxn modelId="{7B89382A-6C2B-45EB-A514-13E85D48410F}" type="presParOf" srcId="{4B105B98-D018-4732-8526-2B4FDD16F6D8}" destId="{3077B122-F0FE-4A99-A370-B94FD6A67DEE}" srcOrd="3" destOrd="0" presId="urn:microsoft.com/office/officeart/2005/8/layout/hierarchy2"/>
    <dgm:cxn modelId="{C30B944F-1C8D-425D-AA7D-D2ED3129BEB1}" type="presParOf" srcId="{3077B122-F0FE-4A99-A370-B94FD6A67DEE}" destId="{1B9CABCF-BA7F-4CC8-8FAC-3B5CEED09B1A}" srcOrd="0" destOrd="0" presId="urn:microsoft.com/office/officeart/2005/8/layout/hierarchy2"/>
    <dgm:cxn modelId="{F4B267C8-2D2C-4B5D-A385-B581B69CE472}" type="presParOf" srcId="{3077B122-F0FE-4A99-A370-B94FD6A67DEE}" destId="{EF0581EF-52EF-4044-8A75-686618AF4D7E}" srcOrd="1" destOrd="0" presId="urn:microsoft.com/office/officeart/2005/8/layout/hierarchy2"/>
    <dgm:cxn modelId="{31B2D7EB-651E-402E-ADF9-AF1F069DC0DD}" type="presParOf" srcId="{EF0581EF-52EF-4044-8A75-686618AF4D7E}" destId="{5BAB0648-9766-48A3-B030-C22B1E7BF90B}" srcOrd="0" destOrd="0" presId="urn:microsoft.com/office/officeart/2005/8/layout/hierarchy2"/>
    <dgm:cxn modelId="{7611677E-F4D0-4DD1-8D76-E64CFA1F307A}" type="presParOf" srcId="{5BAB0648-9766-48A3-B030-C22B1E7BF90B}" destId="{1B7D1698-79EB-431A-B164-17AF2BC39272}" srcOrd="0" destOrd="0" presId="urn:microsoft.com/office/officeart/2005/8/layout/hierarchy2"/>
    <dgm:cxn modelId="{F9F11E46-0915-4B95-B41E-554A0C482F48}" type="presParOf" srcId="{EF0581EF-52EF-4044-8A75-686618AF4D7E}" destId="{1CC3465A-557C-413E-ABF3-9DCC3D305751}" srcOrd="1" destOrd="0" presId="urn:microsoft.com/office/officeart/2005/8/layout/hierarchy2"/>
    <dgm:cxn modelId="{003480AF-1091-4863-A006-0F0BF0E56245}" type="presParOf" srcId="{1CC3465A-557C-413E-ABF3-9DCC3D305751}" destId="{389EF2DF-D085-4849-BB7C-B34FA6D160BB}" srcOrd="0" destOrd="0" presId="urn:microsoft.com/office/officeart/2005/8/layout/hierarchy2"/>
    <dgm:cxn modelId="{12744978-5042-4E79-9B0C-5B6BE2365B48}" type="presParOf" srcId="{1CC3465A-557C-413E-ABF3-9DCC3D305751}" destId="{75CD307C-71FB-42E7-8811-05E1D36CE24E}"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22314F-F8A1-4DC3-AA84-218E99A1D3CB}">
      <dsp:nvSpPr>
        <dsp:cNvPr id="0" name=""/>
        <dsp:cNvSpPr/>
      </dsp:nvSpPr>
      <dsp:spPr>
        <a:xfrm>
          <a:off x="3106" y="543529"/>
          <a:ext cx="830331" cy="41516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t>Estadística</a:t>
          </a:r>
        </a:p>
      </dsp:txBody>
      <dsp:txXfrm>
        <a:off x="15266" y="555689"/>
        <a:ext cx="806011" cy="390845"/>
      </dsp:txXfrm>
    </dsp:sp>
    <dsp:sp modelId="{38625EC7-30D5-4C4B-94C1-F34B11652AB8}">
      <dsp:nvSpPr>
        <dsp:cNvPr id="0" name=""/>
        <dsp:cNvSpPr/>
      </dsp:nvSpPr>
      <dsp:spPr>
        <a:xfrm rot="19457599">
          <a:off x="794992" y="606879"/>
          <a:ext cx="409022" cy="49746"/>
        </a:xfrm>
        <a:custGeom>
          <a:avLst/>
          <a:gdLst/>
          <a:ahLst/>
          <a:cxnLst/>
          <a:rect l="0" t="0" r="0" b="0"/>
          <a:pathLst>
            <a:path>
              <a:moveTo>
                <a:pt x="0" y="24873"/>
              </a:moveTo>
              <a:lnTo>
                <a:pt x="409022" y="2487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989278" y="621526"/>
        <a:ext cx="20451" cy="20451"/>
      </dsp:txXfrm>
    </dsp:sp>
    <dsp:sp modelId="{A6A7FC94-FC0B-4F04-9DE0-2AA8C5659821}">
      <dsp:nvSpPr>
        <dsp:cNvPr id="0" name=""/>
        <dsp:cNvSpPr/>
      </dsp:nvSpPr>
      <dsp:spPr>
        <a:xfrm>
          <a:off x="1165570" y="304809"/>
          <a:ext cx="830331" cy="41516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t>Descriptiva</a:t>
          </a:r>
        </a:p>
      </dsp:txBody>
      <dsp:txXfrm>
        <a:off x="1177730" y="316969"/>
        <a:ext cx="806011" cy="390845"/>
      </dsp:txXfrm>
    </dsp:sp>
    <dsp:sp modelId="{F02BCCDE-3825-411D-9690-6105639AFC97}">
      <dsp:nvSpPr>
        <dsp:cNvPr id="0" name=""/>
        <dsp:cNvSpPr/>
      </dsp:nvSpPr>
      <dsp:spPr>
        <a:xfrm>
          <a:off x="1995901" y="487519"/>
          <a:ext cx="332132" cy="49746"/>
        </a:xfrm>
        <a:custGeom>
          <a:avLst/>
          <a:gdLst/>
          <a:ahLst/>
          <a:cxnLst/>
          <a:rect l="0" t="0" r="0" b="0"/>
          <a:pathLst>
            <a:path>
              <a:moveTo>
                <a:pt x="0" y="24873"/>
              </a:moveTo>
              <a:lnTo>
                <a:pt x="332132" y="248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2153664" y="504088"/>
        <a:ext cx="16606" cy="16606"/>
      </dsp:txXfrm>
    </dsp:sp>
    <dsp:sp modelId="{1E9DF327-D0D8-4230-8B0D-4382B59B8FD6}">
      <dsp:nvSpPr>
        <dsp:cNvPr id="0" name=""/>
        <dsp:cNvSpPr/>
      </dsp:nvSpPr>
      <dsp:spPr>
        <a:xfrm>
          <a:off x="2328034" y="304809"/>
          <a:ext cx="830331" cy="41516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t>Población</a:t>
          </a:r>
        </a:p>
      </dsp:txBody>
      <dsp:txXfrm>
        <a:off x="2340194" y="316969"/>
        <a:ext cx="806011" cy="390845"/>
      </dsp:txXfrm>
    </dsp:sp>
    <dsp:sp modelId="{3B21A606-A901-4084-8CAC-C69BAD697E97}">
      <dsp:nvSpPr>
        <dsp:cNvPr id="0" name=""/>
        <dsp:cNvSpPr/>
      </dsp:nvSpPr>
      <dsp:spPr>
        <a:xfrm>
          <a:off x="3158365" y="487519"/>
          <a:ext cx="299998" cy="49746"/>
        </a:xfrm>
        <a:custGeom>
          <a:avLst/>
          <a:gdLst/>
          <a:ahLst/>
          <a:cxnLst/>
          <a:rect l="0" t="0" r="0" b="0"/>
          <a:pathLst>
            <a:path>
              <a:moveTo>
                <a:pt x="0" y="24873"/>
              </a:moveTo>
              <a:lnTo>
                <a:pt x="299998" y="248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3300865" y="504892"/>
        <a:ext cx="14999" cy="14999"/>
      </dsp:txXfrm>
    </dsp:sp>
    <dsp:sp modelId="{99CB3BEF-C467-4A52-987B-9B74F687F880}">
      <dsp:nvSpPr>
        <dsp:cNvPr id="0" name=""/>
        <dsp:cNvSpPr/>
      </dsp:nvSpPr>
      <dsp:spPr>
        <a:xfrm>
          <a:off x="3458364" y="304809"/>
          <a:ext cx="830331" cy="41516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t>Muestra</a:t>
          </a:r>
        </a:p>
      </dsp:txBody>
      <dsp:txXfrm>
        <a:off x="3470524" y="316969"/>
        <a:ext cx="806011" cy="390845"/>
      </dsp:txXfrm>
    </dsp:sp>
    <dsp:sp modelId="{176794FD-0ABF-4437-B4A5-6A7D7EF4DDA7}">
      <dsp:nvSpPr>
        <dsp:cNvPr id="0" name=""/>
        <dsp:cNvSpPr/>
      </dsp:nvSpPr>
      <dsp:spPr>
        <a:xfrm>
          <a:off x="4288695" y="487519"/>
          <a:ext cx="364266" cy="49746"/>
        </a:xfrm>
        <a:custGeom>
          <a:avLst/>
          <a:gdLst/>
          <a:ahLst/>
          <a:cxnLst/>
          <a:rect l="0" t="0" r="0" b="0"/>
          <a:pathLst>
            <a:path>
              <a:moveTo>
                <a:pt x="0" y="24873"/>
              </a:moveTo>
              <a:lnTo>
                <a:pt x="364266" y="248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4461722" y="503285"/>
        <a:ext cx="18213" cy="18213"/>
      </dsp:txXfrm>
    </dsp:sp>
    <dsp:sp modelId="{FB750F65-B16B-4868-83C2-58740236DC25}">
      <dsp:nvSpPr>
        <dsp:cNvPr id="0" name=""/>
        <dsp:cNvSpPr/>
      </dsp:nvSpPr>
      <dsp:spPr>
        <a:xfrm>
          <a:off x="4652962" y="304809"/>
          <a:ext cx="830331" cy="41516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t>Variables</a:t>
          </a:r>
        </a:p>
      </dsp:txBody>
      <dsp:txXfrm>
        <a:off x="4665122" y="316969"/>
        <a:ext cx="806011" cy="390845"/>
      </dsp:txXfrm>
    </dsp:sp>
    <dsp:sp modelId="{AAADD5B9-FBFF-4EF8-9882-C6D7564DD913}">
      <dsp:nvSpPr>
        <dsp:cNvPr id="0" name=""/>
        <dsp:cNvSpPr/>
      </dsp:nvSpPr>
      <dsp:spPr>
        <a:xfrm rot="2142401">
          <a:off x="794992" y="845599"/>
          <a:ext cx="409022" cy="49746"/>
        </a:xfrm>
        <a:custGeom>
          <a:avLst/>
          <a:gdLst/>
          <a:ahLst/>
          <a:cxnLst/>
          <a:rect l="0" t="0" r="0" b="0"/>
          <a:pathLst>
            <a:path>
              <a:moveTo>
                <a:pt x="0" y="24873"/>
              </a:moveTo>
              <a:lnTo>
                <a:pt x="409022" y="2487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989278" y="860247"/>
        <a:ext cx="20451" cy="20451"/>
      </dsp:txXfrm>
    </dsp:sp>
    <dsp:sp modelId="{1B9CABCF-BA7F-4CC8-8FAC-3B5CEED09B1A}">
      <dsp:nvSpPr>
        <dsp:cNvPr id="0" name=""/>
        <dsp:cNvSpPr/>
      </dsp:nvSpPr>
      <dsp:spPr>
        <a:xfrm>
          <a:off x="1165570" y="782249"/>
          <a:ext cx="830331" cy="41516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t>Inferencial</a:t>
          </a:r>
        </a:p>
      </dsp:txBody>
      <dsp:txXfrm>
        <a:off x="1177730" y="794409"/>
        <a:ext cx="806011" cy="3908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22314F-F8A1-4DC3-AA84-218E99A1D3CB}">
      <dsp:nvSpPr>
        <dsp:cNvPr id="0" name=""/>
        <dsp:cNvSpPr/>
      </dsp:nvSpPr>
      <dsp:spPr>
        <a:xfrm>
          <a:off x="829" y="350426"/>
          <a:ext cx="1037286" cy="51864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MX" sz="1400" kern="1200"/>
            <a:t>Variable</a:t>
          </a:r>
        </a:p>
      </dsp:txBody>
      <dsp:txXfrm>
        <a:off x="16020" y="365617"/>
        <a:ext cx="1006904" cy="488261"/>
      </dsp:txXfrm>
    </dsp:sp>
    <dsp:sp modelId="{38625EC7-30D5-4C4B-94C1-F34B11652AB8}">
      <dsp:nvSpPr>
        <dsp:cNvPr id="0" name=""/>
        <dsp:cNvSpPr/>
      </dsp:nvSpPr>
      <dsp:spPr>
        <a:xfrm rot="19457599">
          <a:off x="990089" y="422362"/>
          <a:ext cx="510969" cy="76552"/>
        </a:xfrm>
        <a:custGeom>
          <a:avLst/>
          <a:gdLst/>
          <a:ahLst/>
          <a:cxnLst/>
          <a:rect l="0" t="0" r="0" b="0"/>
          <a:pathLst>
            <a:path>
              <a:moveTo>
                <a:pt x="0" y="38276"/>
              </a:moveTo>
              <a:lnTo>
                <a:pt x="510969" y="3827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1232799" y="447864"/>
        <a:ext cx="25548" cy="25548"/>
      </dsp:txXfrm>
    </dsp:sp>
    <dsp:sp modelId="{A6A7FC94-FC0B-4F04-9DE0-2AA8C5659821}">
      <dsp:nvSpPr>
        <dsp:cNvPr id="0" name=""/>
        <dsp:cNvSpPr/>
      </dsp:nvSpPr>
      <dsp:spPr>
        <a:xfrm>
          <a:off x="1453031" y="52206"/>
          <a:ext cx="1037286" cy="51864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MX" sz="1400" kern="1200"/>
            <a:t>Cualitativa</a:t>
          </a:r>
        </a:p>
      </dsp:txBody>
      <dsp:txXfrm>
        <a:off x="1468222" y="67397"/>
        <a:ext cx="1006904" cy="488261"/>
      </dsp:txXfrm>
    </dsp:sp>
    <dsp:sp modelId="{F02BCCDE-3825-411D-9690-6105639AFC97}">
      <dsp:nvSpPr>
        <dsp:cNvPr id="0" name=""/>
        <dsp:cNvSpPr/>
      </dsp:nvSpPr>
      <dsp:spPr>
        <a:xfrm>
          <a:off x="2490318" y="273252"/>
          <a:ext cx="414914" cy="76552"/>
        </a:xfrm>
        <a:custGeom>
          <a:avLst/>
          <a:gdLst/>
          <a:ahLst/>
          <a:cxnLst/>
          <a:rect l="0" t="0" r="0" b="0"/>
          <a:pathLst>
            <a:path>
              <a:moveTo>
                <a:pt x="0" y="38276"/>
              </a:moveTo>
              <a:lnTo>
                <a:pt x="414914" y="3827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2687403" y="301155"/>
        <a:ext cx="20745" cy="20745"/>
      </dsp:txXfrm>
    </dsp:sp>
    <dsp:sp modelId="{1E9DF327-D0D8-4230-8B0D-4382B59B8FD6}">
      <dsp:nvSpPr>
        <dsp:cNvPr id="0" name=""/>
        <dsp:cNvSpPr/>
      </dsp:nvSpPr>
      <dsp:spPr>
        <a:xfrm>
          <a:off x="2905233" y="52206"/>
          <a:ext cx="1037286" cy="51864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MX" sz="1400" kern="1200"/>
            <a:t>a) Nominal</a:t>
          </a:r>
        </a:p>
        <a:p>
          <a:pPr lvl="0" algn="ctr" defTabSz="622300">
            <a:lnSpc>
              <a:spcPct val="90000"/>
            </a:lnSpc>
            <a:spcBef>
              <a:spcPct val="0"/>
            </a:spcBef>
            <a:spcAft>
              <a:spcPct val="35000"/>
            </a:spcAft>
          </a:pPr>
          <a:r>
            <a:rPr lang="es-MX" sz="1400" kern="1200"/>
            <a:t>b) Ordinal</a:t>
          </a:r>
        </a:p>
      </dsp:txBody>
      <dsp:txXfrm>
        <a:off x="2920424" y="67397"/>
        <a:ext cx="1006904" cy="488261"/>
      </dsp:txXfrm>
    </dsp:sp>
    <dsp:sp modelId="{AAADD5B9-FBFF-4EF8-9882-C6D7564DD913}">
      <dsp:nvSpPr>
        <dsp:cNvPr id="0" name=""/>
        <dsp:cNvSpPr/>
      </dsp:nvSpPr>
      <dsp:spPr>
        <a:xfrm rot="2142401">
          <a:off x="990089" y="720582"/>
          <a:ext cx="510969" cy="76552"/>
        </a:xfrm>
        <a:custGeom>
          <a:avLst/>
          <a:gdLst/>
          <a:ahLst/>
          <a:cxnLst/>
          <a:rect l="0" t="0" r="0" b="0"/>
          <a:pathLst>
            <a:path>
              <a:moveTo>
                <a:pt x="0" y="38276"/>
              </a:moveTo>
              <a:lnTo>
                <a:pt x="510969" y="3827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1232799" y="746084"/>
        <a:ext cx="25548" cy="25548"/>
      </dsp:txXfrm>
    </dsp:sp>
    <dsp:sp modelId="{1B9CABCF-BA7F-4CC8-8FAC-3B5CEED09B1A}">
      <dsp:nvSpPr>
        <dsp:cNvPr id="0" name=""/>
        <dsp:cNvSpPr/>
      </dsp:nvSpPr>
      <dsp:spPr>
        <a:xfrm>
          <a:off x="1453031" y="648646"/>
          <a:ext cx="1037286" cy="51864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MX" sz="1400" kern="1200"/>
            <a:t>Cuantitativa</a:t>
          </a:r>
        </a:p>
      </dsp:txBody>
      <dsp:txXfrm>
        <a:off x="1468222" y="663837"/>
        <a:ext cx="1006904" cy="488261"/>
      </dsp:txXfrm>
    </dsp:sp>
    <dsp:sp modelId="{5BAB0648-9766-48A3-B030-C22B1E7BF90B}">
      <dsp:nvSpPr>
        <dsp:cNvPr id="0" name=""/>
        <dsp:cNvSpPr/>
      </dsp:nvSpPr>
      <dsp:spPr>
        <a:xfrm>
          <a:off x="2490318" y="869692"/>
          <a:ext cx="414914" cy="76552"/>
        </a:xfrm>
        <a:custGeom>
          <a:avLst/>
          <a:gdLst/>
          <a:ahLst/>
          <a:cxnLst/>
          <a:rect l="0" t="0" r="0" b="0"/>
          <a:pathLst>
            <a:path>
              <a:moveTo>
                <a:pt x="0" y="38276"/>
              </a:moveTo>
              <a:lnTo>
                <a:pt x="414914" y="3827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2687403" y="897595"/>
        <a:ext cx="20745" cy="20745"/>
      </dsp:txXfrm>
    </dsp:sp>
    <dsp:sp modelId="{389EF2DF-D085-4849-BB7C-B34FA6D160BB}">
      <dsp:nvSpPr>
        <dsp:cNvPr id="0" name=""/>
        <dsp:cNvSpPr/>
      </dsp:nvSpPr>
      <dsp:spPr>
        <a:xfrm>
          <a:off x="2905233" y="648646"/>
          <a:ext cx="1037286" cy="51864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MX" sz="1400" kern="1200"/>
            <a:t>a) Discreta</a:t>
          </a:r>
        </a:p>
        <a:p>
          <a:pPr lvl="0" algn="ctr" defTabSz="622300">
            <a:lnSpc>
              <a:spcPct val="90000"/>
            </a:lnSpc>
            <a:spcBef>
              <a:spcPct val="0"/>
            </a:spcBef>
            <a:spcAft>
              <a:spcPct val="35000"/>
            </a:spcAft>
          </a:pPr>
          <a:r>
            <a:rPr lang="es-MX" sz="1400" kern="1200"/>
            <a:t>b) Continua</a:t>
          </a:r>
        </a:p>
      </dsp:txBody>
      <dsp:txXfrm>
        <a:off x="2920424" y="663837"/>
        <a:ext cx="1006904" cy="4882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Dan09</b:Tag>
    <b:SourceType>InternetSite</b:SourceType>
    <b:Guid>{90DCF154-FA34-47CE-AB6E-588016534EE8}</b:Guid>
    <b:Author>
      <b:Author>
        <b:NameList>
          <b:Person>
            <b:Last>Bricklin</b:Last>
            <b:First>Daniel</b:First>
          </b:Person>
        </b:NameList>
      </b:Author>
    </b:Author>
    <b:Title>http://www.bricklin.com/history/intro.htm</b:Title>
    <b:Year>2009</b:Year>
    <b:YearAccessed>2014</b:YearAccessed>
    <b:MonthAccessed>2</b:MonthAccessed>
    <b:DayAccessed>20</b:DayAccessed>
    <b:URL>http://www.bricklin.com</b:URL>
    <b:RefOrder>3</b:RefOrder>
  </b:Source>
  <b:Source>
    <b:Tag>Zoh14</b:Tag>
    <b:SourceType>InternetSite</b:SourceType>
    <b:Guid>{B94EA5D5-6751-47B3-8B18-09773E071873}</b:Guid>
    <b:Author>
      <b:Author>
        <b:NameList>
          <b:Person>
            <b:Last>Corp.</b:Last>
            <b:First>Zoho</b:First>
          </b:Person>
        </b:NameList>
      </b:Author>
    </b:Author>
    <b:Title>Zoho Docs</b:Title>
    <b:Year>2014</b:Year>
    <b:YearAccessed>2014</b:YearAccessed>
    <b:MonthAccessed>1</b:MonthAccessed>
    <b:DayAccessed>4</b:DayAccessed>
    <b:URL>https://www.zoho.com/docs/</b:URL>
    <b:RefOrder>4</b:RefOrder>
  </b:Source>
  <b:Source>
    <b:Tag>Rob05</b:Tag>
    <b:SourceType>Book</b:SourceType>
    <b:Guid>{F158D895-C6E8-4A81-AE75-E1E0A5B6B886}</b:Guid>
    <b:Title>Dimensiones del aprendizaje. Manual para el maestro</b:Title>
    <b:Year>2005</b:Year>
    <b:Author>
      <b:Author>
        <b:NameList>
          <b:Person>
            <b:Last>Marzano</b:Last>
            <b:First>Robert</b:First>
            <b:Middle>J.</b:Middle>
          </b:Person>
          <b:Person>
            <b:Last>J.Pickering</b:Last>
            <b:First>Debra</b:First>
          </b:Person>
        </b:NameList>
      </b:Author>
    </b:Author>
    <b:City>Tlaquepaque.]alisco, México</b:City>
    <b:Publisher>Instituto Tecnológico y de Estudios Superiores de Occidente (ITESO)</b:Publisher>
    <b:RefOrder>1</b:RefOrder>
  </b:Source>
  <b:Source>
    <b:Tag>DRa08</b:Tag>
    <b:SourceType>Book</b:SourceType>
    <b:Guid>{42D6EC11-7D1D-4B5B-AC12-7A0CDB3666FE}</b:Guid>
    <b:Author>
      <b:Author>
        <b:NameList>
          <b:Person>
            <b:Last>Garrison</b:Last>
            <b:First>D.</b:First>
            <b:Middle>Randy</b:Middle>
          </b:Person>
          <b:Person>
            <b:Last>Vaughans</b:Last>
            <b:First>Norman</b:First>
            <b:Middle>D.</b:Middle>
          </b:Person>
        </b:NameList>
      </b:Author>
    </b:Author>
    <b:Year>2008</b:Year>
    <b:Publisher>John Wiley &amp; Sons, Inc.</b:Publisher>
    <b:Title>Blended Learning in Higher Education: Framework, Principles, and Guidelines </b:Title>
    <b:RefOrder>2</b:RefOrder>
  </b:Source>
</b:Sources>
</file>

<file path=customXml/itemProps1.xml><?xml version="1.0" encoding="utf-8"?>
<ds:datastoreItem xmlns:ds="http://schemas.openxmlformats.org/officeDocument/2006/customXml" ds:itemID="{4D76D638-7869-487A-B9AC-C791B1F6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3343</Words>
  <Characters>18389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javier3</dc:creator>
  <cp:lastModifiedBy>Gustavo Toledo Andrade</cp:lastModifiedBy>
  <cp:revision>2</cp:revision>
  <dcterms:created xsi:type="dcterms:W3CDTF">2016-12-02T17:36:00Z</dcterms:created>
  <dcterms:modified xsi:type="dcterms:W3CDTF">2016-12-02T17:36:00Z</dcterms:modified>
</cp:coreProperties>
</file>